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281FDC" w:rsidR="007A726A" w:rsidP="00C3281B" w:rsidRDefault="007A726A" w14:paraId="509DA188" wp14:textId="77777777">
      <w:pPr>
        <w:pStyle w:val="Title"/>
        <w:rPr>
          <w:color w:val="002060"/>
          <w:szCs w:val="24"/>
          <w:lang w:val="en-US"/>
        </w:rPr>
      </w:pPr>
      <w:r w:rsidRPr="00281FDC">
        <w:rPr>
          <w:color w:val="002060"/>
          <w:szCs w:val="24"/>
          <w:lang w:val="en-US"/>
        </w:rPr>
        <w:t>Drexel University</w:t>
      </w:r>
    </w:p>
    <w:p xmlns:wp14="http://schemas.microsoft.com/office/word/2010/wordml" w:rsidRPr="00281FDC" w:rsidR="007A726A" w:rsidP="00C3281B" w:rsidRDefault="007A726A" w14:paraId="3E3238D6" wp14:textId="77777777">
      <w:pPr>
        <w:pStyle w:val="Title"/>
        <w:rPr>
          <w:color w:val="002060"/>
          <w:szCs w:val="24"/>
          <w:lang w:val="en-US"/>
        </w:rPr>
      </w:pPr>
      <w:r w:rsidRPr="00281FDC">
        <w:rPr>
          <w:color w:val="002060"/>
          <w:szCs w:val="24"/>
        </w:rPr>
        <w:t>Note:  This document contains only the language requirements for the institution.  It is not a complete template.</w:t>
      </w:r>
    </w:p>
    <w:p xmlns:wp14="http://schemas.microsoft.com/office/word/2010/wordml" w:rsidR="007A726A" w:rsidP="00C3281B" w:rsidRDefault="007A726A" w14:paraId="672A6659" wp14:textId="77777777">
      <w:pPr>
        <w:pStyle w:val="Title"/>
        <w:rPr>
          <w:color w:val="002060"/>
          <w:szCs w:val="24"/>
          <w:lang w:val="en-US"/>
        </w:rPr>
      </w:pPr>
    </w:p>
    <w:p xmlns:wp14="http://schemas.microsoft.com/office/word/2010/wordml" w:rsidR="00281FDC" w:rsidP="00C3281B" w:rsidRDefault="00281FDC" w14:paraId="1CF415B1" wp14:textId="77777777">
      <w:pPr>
        <w:pStyle w:val="Title"/>
        <w:jc w:val="left"/>
        <w:rPr>
          <w:b w:val="0"/>
          <w:color w:val="0070C0"/>
          <w:szCs w:val="24"/>
          <w:lang w:val="en-US"/>
        </w:rPr>
      </w:pPr>
      <w:r w:rsidRPr="00281FDC">
        <w:rPr>
          <w:b w:val="0"/>
          <w:color w:val="0070C0"/>
          <w:szCs w:val="24"/>
          <w:lang w:val="en-US"/>
        </w:rPr>
        <w:t>This institution has footer requirements, please see footer.</w:t>
      </w:r>
    </w:p>
    <w:p xmlns:wp14="http://schemas.microsoft.com/office/word/2010/wordml" w:rsidR="00AF3CA0" w:rsidP="00C3281B" w:rsidRDefault="00AF3CA0" w14:paraId="0A37501D" wp14:textId="77777777">
      <w:pPr>
        <w:pStyle w:val="Title"/>
        <w:jc w:val="left"/>
        <w:rPr>
          <w:b w:val="0"/>
          <w:color w:val="0070C0"/>
          <w:szCs w:val="24"/>
          <w:lang w:val="en-US"/>
        </w:rPr>
      </w:pPr>
    </w:p>
    <w:p xmlns:wp14="http://schemas.microsoft.com/office/word/2010/wordml" w:rsidRPr="00281FDC" w:rsidR="00AF3CA0" w:rsidP="00C3281B" w:rsidRDefault="00AF3CA0" w14:paraId="49C22F62" wp14:textId="77777777">
      <w:pPr>
        <w:pStyle w:val="Title"/>
        <w:jc w:val="left"/>
        <w:rPr>
          <w:b w:val="0"/>
          <w:color w:val="0070C0"/>
          <w:szCs w:val="24"/>
          <w:lang w:val="en-US"/>
        </w:rPr>
      </w:pPr>
      <w:r>
        <w:rPr>
          <w:b w:val="0"/>
          <w:color w:val="0070C0"/>
          <w:szCs w:val="24"/>
          <w:lang w:val="en-US"/>
        </w:rPr>
        <w:t>This institution is required to use a stand-alone HIPAA form.  Do not include HIPAA in consent form(s).  If there is HIPAA in consent form(s), remove it, and include confidentiality.</w:t>
      </w:r>
    </w:p>
    <w:p xmlns:wp14="http://schemas.microsoft.com/office/word/2010/wordml" w:rsidR="00281FDC" w:rsidP="00C3281B" w:rsidRDefault="00281FDC" w14:paraId="5DAB6C7B" wp14:textId="77777777">
      <w:pPr>
        <w:pStyle w:val="Title"/>
        <w:rPr>
          <w:color w:val="002060"/>
          <w:szCs w:val="24"/>
          <w:lang w:val="en-US"/>
        </w:rPr>
      </w:pPr>
    </w:p>
    <w:p xmlns:wp14="http://schemas.microsoft.com/office/word/2010/wordml" w:rsidRPr="00281FDC" w:rsidR="00281FDC" w:rsidP="00C3281B" w:rsidRDefault="00281FDC" w14:paraId="45366067" wp14:textId="77777777">
      <w:pPr>
        <w:jc w:val="center"/>
        <w:rPr>
          <w:b/>
          <w:color w:val="C00000"/>
          <w:szCs w:val="24"/>
        </w:rPr>
      </w:pPr>
      <w:r w:rsidRPr="00281FDC">
        <w:rPr>
          <w:b/>
          <w:color w:val="C00000"/>
          <w:szCs w:val="24"/>
        </w:rPr>
        <w:t>*****************************************</w:t>
      </w:r>
    </w:p>
    <w:p xmlns:wp14="http://schemas.microsoft.com/office/word/2010/wordml" w:rsidRPr="00281FDC" w:rsidR="00281FDC" w:rsidP="00C3281B" w:rsidRDefault="00281FDC" w14:paraId="02EB378F" wp14:textId="77777777">
      <w:pPr>
        <w:pStyle w:val="Title"/>
        <w:rPr>
          <w:color w:val="002060"/>
          <w:szCs w:val="24"/>
          <w:lang w:val="en-US"/>
        </w:rPr>
      </w:pPr>
    </w:p>
    <w:p xmlns:wp14="http://schemas.microsoft.com/office/word/2010/wordml" w:rsidRPr="00281FDC" w:rsidR="0085631E" w:rsidP="00C3281B" w:rsidRDefault="0085631E" w14:paraId="4CA1C7E3" wp14:textId="77777777">
      <w:pPr>
        <w:pStyle w:val="Title"/>
        <w:rPr>
          <w:szCs w:val="24"/>
        </w:rPr>
      </w:pPr>
      <w:r w:rsidRPr="00425ACC">
        <w:rPr>
          <w:szCs w:val="24"/>
          <w:highlight w:val="lightGray"/>
        </w:rPr>
        <w:t xml:space="preserve">Drexel University </w:t>
      </w:r>
    </w:p>
    <w:p xmlns:wp14="http://schemas.microsoft.com/office/word/2010/wordml" w:rsidRPr="00281FDC" w:rsidR="0083781E" w:rsidP="00C3281B" w:rsidRDefault="0083781E" w14:paraId="2F8326FC" wp14:textId="77777777">
      <w:pPr>
        <w:pStyle w:val="Title"/>
        <w:rPr>
          <w:szCs w:val="24"/>
        </w:rPr>
      </w:pPr>
      <w:r w:rsidRPr="00281FDC">
        <w:rPr>
          <w:szCs w:val="24"/>
        </w:rPr>
        <w:t>RESEARCH SUBJECT INFORMATION AND CONSENT FORM</w:t>
      </w:r>
    </w:p>
    <w:p xmlns:wp14="http://schemas.microsoft.com/office/word/2010/wordml" w:rsidRPr="00281FDC" w:rsidR="0083781E" w:rsidP="00C3281B" w:rsidRDefault="0083781E" w14:paraId="6A05A809" wp14:textId="77777777">
      <w:pPr>
        <w:rPr>
          <w:szCs w:val="24"/>
        </w:rPr>
      </w:pPr>
    </w:p>
    <w:p xmlns:wp14="http://schemas.microsoft.com/office/word/2010/wordml" w:rsidR="002F0735" w:rsidP="00C3281B" w:rsidRDefault="002F0735" w14:paraId="5A39BBE3" wp14:textId="77777777">
      <w:pPr>
        <w:rPr>
          <w:szCs w:val="24"/>
        </w:rPr>
      </w:pPr>
    </w:p>
    <w:p xmlns:wp14="http://schemas.microsoft.com/office/word/2010/wordml" w:rsidRPr="00281FDC" w:rsidR="002F0735" w:rsidP="00C3281B" w:rsidRDefault="002F0735" w14:paraId="7E4033E7" wp14:textId="77777777">
      <w:pPr>
        <w:jc w:val="center"/>
        <w:rPr>
          <w:b/>
          <w:color w:val="C00000"/>
          <w:szCs w:val="24"/>
        </w:rPr>
      </w:pPr>
      <w:r w:rsidRPr="00281FDC">
        <w:rPr>
          <w:b/>
          <w:color w:val="C00000"/>
          <w:szCs w:val="24"/>
        </w:rPr>
        <w:t>*****************************************</w:t>
      </w:r>
    </w:p>
    <w:p xmlns:wp14="http://schemas.microsoft.com/office/word/2010/wordml" w:rsidRPr="00281FDC" w:rsidR="002F0735" w:rsidP="00C3281B" w:rsidRDefault="002F0735" w14:paraId="41C8F396" wp14:textId="77777777">
      <w:pPr>
        <w:rPr>
          <w:szCs w:val="24"/>
        </w:rPr>
      </w:pPr>
    </w:p>
    <w:p xmlns:wp14="http://schemas.microsoft.com/office/word/2010/wordml" w:rsidRPr="00C3281B" w:rsidR="0083781E" w:rsidP="00C3281B" w:rsidRDefault="0083781E" w14:paraId="642C402B" wp14:textId="77777777">
      <w:pPr>
        <w:rPr>
          <w:b/>
          <w:szCs w:val="24"/>
        </w:rPr>
      </w:pPr>
      <w:r w:rsidRPr="00C3281B">
        <w:rPr>
          <w:b/>
          <w:szCs w:val="24"/>
        </w:rPr>
        <w:t>RESPONSIBILITY FOR COSTS</w:t>
      </w:r>
    </w:p>
    <w:p xmlns:wp14="http://schemas.microsoft.com/office/word/2010/wordml" w:rsidRPr="00281FDC" w:rsidR="00347749" w:rsidP="00C3281B" w:rsidRDefault="00347749" w14:paraId="341F2CFF" wp14:textId="77777777">
      <w:pPr>
        <w:rPr>
          <w:color w:val="0070C0"/>
          <w:szCs w:val="24"/>
        </w:rPr>
      </w:pPr>
      <w:r w:rsidRPr="00281FDC">
        <w:rPr>
          <w:color w:val="0070C0"/>
          <w:szCs w:val="24"/>
        </w:rPr>
        <w:t>This language replaces sponsor’s language.</w:t>
      </w:r>
    </w:p>
    <w:p xmlns:wp14="http://schemas.microsoft.com/office/word/2010/wordml" w:rsidRPr="00281FDC" w:rsidR="00347749" w:rsidP="00C3281B" w:rsidRDefault="00347749" w14:paraId="72A3D3EC" wp14:textId="77777777">
      <w:pPr>
        <w:rPr>
          <w:szCs w:val="24"/>
        </w:rPr>
      </w:pPr>
    </w:p>
    <w:p xmlns:wp14="http://schemas.microsoft.com/office/word/2010/wordml" w:rsidRPr="00425ACC" w:rsidR="00694B18" w:rsidP="00C3281B" w:rsidRDefault="00694B18" w14:paraId="387BEF1D" wp14:textId="77777777">
      <w:pPr>
        <w:rPr>
          <w:szCs w:val="24"/>
          <w:highlight w:val="lightGray"/>
        </w:rPr>
      </w:pPr>
      <w:r w:rsidRPr="00425ACC">
        <w:rPr>
          <w:szCs w:val="24"/>
          <w:highlight w:val="lightGray"/>
        </w:rPr>
        <w:t xml:space="preserve">You will not be charged for any tests specifically required for this research study, but you or your insurance company will be billed for tests or procedures that are considered “standard of care” and would have been part of your medical treatment if you did not participate in this study. These treatment costs include but are not limited to drugs, routine laboratory tests, x-rays, scans, surgeries, routine medical care, and physician charges.   </w:t>
      </w:r>
    </w:p>
    <w:p xmlns:wp14="http://schemas.microsoft.com/office/word/2010/wordml" w:rsidRPr="00425ACC" w:rsidR="00694B18" w:rsidP="00C3281B" w:rsidRDefault="00694B18" w14:paraId="29D6B04F" wp14:textId="77777777">
      <w:pPr>
        <w:rPr>
          <w:szCs w:val="24"/>
          <w:highlight w:val="lightGray"/>
        </w:rPr>
      </w:pPr>
      <w:r w:rsidRPr="00425ACC">
        <w:rPr>
          <w:szCs w:val="24"/>
          <w:highlight w:val="lightGray"/>
        </w:rPr>
        <w:t xml:space="preserve"> </w:t>
      </w:r>
    </w:p>
    <w:p xmlns:wp14="http://schemas.microsoft.com/office/word/2010/wordml" w:rsidRPr="00425ACC" w:rsidR="00694B18" w:rsidP="00C3281B" w:rsidRDefault="00694B18" w14:paraId="6F439DB9" wp14:textId="77777777">
      <w:pPr>
        <w:rPr>
          <w:szCs w:val="24"/>
          <w:highlight w:val="lightGray"/>
        </w:rPr>
      </w:pPr>
      <w:r w:rsidRPr="00425ACC">
        <w:rPr>
          <w:szCs w:val="24"/>
          <w:highlight w:val="lightGray"/>
        </w:rPr>
        <w:t xml:space="preserve">Your health insurance company may not pay for these “standard of care” charges because you are in a research study.  If your insurance company does not pay for costs associated with this research study that are considered standard care for your medical treatment, then you will be billed for these costs.  You are responsible for paying for any insurance co-pays and any deductibles due under your insurance policy, and any charges your insurance company does not pay.   </w:t>
      </w:r>
    </w:p>
    <w:p xmlns:wp14="http://schemas.microsoft.com/office/word/2010/wordml" w:rsidRPr="00425ACC" w:rsidR="00694B18" w:rsidP="00C3281B" w:rsidRDefault="00694B18" w14:paraId="0A6959E7" wp14:textId="77777777">
      <w:pPr>
        <w:rPr>
          <w:szCs w:val="24"/>
          <w:highlight w:val="lightGray"/>
        </w:rPr>
      </w:pPr>
      <w:r w:rsidRPr="00425ACC">
        <w:rPr>
          <w:szCs w:val="24"/>
          <w:highlight w:val="lightGray"/>
        </w:rPr>
        <w:t xml:space="preserve"> </w:t>
      </w:r>
    </w:p>
    <w:p xmlns:wp14="http://schemas.microsoft.com/office/word/2010/wordml" w:rsidRPr="00425ACC" w:rsidR="00694B18" w:rsidP="00C3281B" w:rsidRDefault="00694B18" w14:paraId="0678A9CA" wp14:textId="77777777">
      <w:pPr>
        <w:rPr>
          <w:szCs w:val="24"/>
          <w:highlight w:val="lightGray"/>
        </w:rPr>
      </w:pPr>
      <w:r w:rsidRPr="00425ACC">
        <w:rPr>
          <w:szCs w:val="24"/>
          <w:highlight w:val="lightGray"/>
        </w:rPr>
        <w:t xml:space="preserve">You </w:t>
      </w:r>
      <w:r w:rsidRPr="00820E97" w:rsidR="00820E97">
        <w:rPr>
          <w:szCs w:val="24"/>
        </w:rPr>
        <w:t>[</w:t>
      </w:r>
      <w:r w:rsidRPr="00820E97" w:rsidR="0076305F">
        <w:rPr>
          <w:color w:val="7030A0"/>
          <w:szCs w:val="24"/>
        </w:rPr>
        <w:t xml:space="preserve">will or </w:t>
      </w:r>
      <w:r w:rsidRPr="00820E97">
        <w:rPr>
          <w:color w:val="7030A0"/>
          <w:szCs w:val="24"/>
        </w:rPr>
        <w:t>will not</w:t>
      </w:r>
      <w:r w:rsidRPr="00820E97" w:rsidR="00820E97">
        <w:rPr>
          <w:color w:val="7030A0"/>
          <w:szCs w:val="24"/>
        </w:rPr>
        <w:t>]</w:t>
      </w:r>
      <w:r w:rsidRPr="00425ACC">
        <w:rPr>
          <w:szCs w:val="24"/>
          <w:highlight w:val="lightGray"/>
        </w:rPr>
        <w:t xml:space="preserve"> be ch</w:t>
      </w:r>
      <w:r w:rsidRPr="00425ACC" w:rsidR="00347749">
        <w:rPr>
          <w:szCs w:val="24"/>
          <w:highlight w:val="lightGray"/>
        </w:rPr>
        <w:t>arged for</w:t>
      </w:r>
      <w:r w:rsidRPr="00425ACC" w:rsidR="00466932">
        <w:rPr>
          <w:szCs w:val="24"/>
          <w:highlight w:val="lightGray"/>
        </w:rPr>
        <w:t xml:space="preserve"> the</w:t>
      </w:r>
      <w:r w:rsidRPr="00425ACC" w:rsidR="00347749">
        <w:rPr>
          <w:szCs w:val="24"/>
          <w:highlight w:val="lightGray"/>
        </w:rPr>
        <w:t xml:space="preserve"> study </w:t>
      </w:r>
      <w:r w:rsidRPr="00820E97" w:rsidR="00820E97">
        <w:rPr>
          <w:color w:val="7030A0"/>
          <w:szCs w:val="24"/>
        </w:rPr>
        <w:t>[</w:t>
      </w:r>
      <w:r w:rsidRPr="00820E97" w:rsidR="00347749">
        <w:rPr>
          <w:color w:val="7030A0"/>
          <w:szCs w:val="24"/>
        </w:rPr>
        <w:t>drug or device</w:t>
      </w:r>
      <w:r w:rsidRPr="00820E97" w:rsidR="00820E97">
        <w:rPr>
          <w:color w:val="7030A0"/>
          <w:szCs w:val="24"/>
        </w:rPr>
        <w:t>]</w:t>
      </w:r>
      <w:r w:rsidRPr="00425ACC" w:rsidR="00347749">
        <w:rPr>
          <w:szCs w:val="24"/>
          <w:highlight w:val="lightGray"/>
        </w:rPr>
        <w:t xml:space="preserve"> </w:t>
      </w:r>
      <w:r w:rsidRPr="00281FDC" w:rsidR="00347749">
        <w:rPr>
          <w:color w:val="0070C0"/>
          <w:szCs w:val="24"/>
        </w:rPr>
        <w:t>[</w:t>
      </w:r>
      <w:r w:rsidRPr="00D045A9" w:rsidR="0076305F">
        <w:rPr>
          <w:color w:val="0070C0"/>
          <w:szCs w:val="24"/>
        </w:rPr>
        <w:t xml:space="preserve">the site will </w:t>
      </w:r>
      <w:r w:rsidRPr="00281FDC">
        <w:rPr>
          <w:color w:val="0070C0"/>
          <w:szCs w:val="24"/>
        </w:rPr>
        <w:t xml:space="preserve">pick </w:t>
      </w:r>
      <w:r w:rsidRPr="00281FDC" w:rsidR="00347749">
        <w:rPr>
          <w:color w:val="0070C0"/>
          <w:szCs w:val="24"/>
        </w:rPr>
        <w:t>which one if either is involved]</w:t>
      </w:r>
      <w:r w:rsidRPr="00425ACC">
        <w:rPr>
          <w:szCs w:val="24"/>
          <w:highlight w:val="lightGray"/>
        </w:rPr>
        <w:t xml:space="preserve">. </w:t>
      </w:r>
    </w:p>
    <w:p xmlns:wp14="http://schemas.microsoft.com/office/word/2010/wordml" w:rsidRPr="00425ACC" w:rsidR="00694B18" w:rsidP="00C3281B" w:rsidRDefault="00694B18" w14:paraId="100C5B58" wp14:textId="77777777">
      <w:pPr>
        <w:rPr>
          <w:szCs w:val="24"/>
          <w:highlight w:val="lightGray"/>
        </w:rPr>
      </w:pPr>
      <w:r w:rsidRPr="00425ACC">
        <w:rPr>
          <w:szCs w:val="24"/>
          <w:highlight w:val="lightGray"/>
        </w:rPr>
        <w:t xml:space="preserve"> </w:t>
      </w:r>
    </w:p>
    <w:p xmlns:wp14="http://schemas.microsoft.com/office/word/2010/wordml" w:rsidRPr="00281FDC" w:rsidR="00694B18" w:rsidP="00C3281B" w:rsidRDefault="00694B18" w14:paraId="061F3D2F" wp14:textId="77777777">
      <w:pPr>
        <w:rPr>
          <w:szCs w:val="24"/>
        </w:rPr>
      </w:pPr>
      <w:r w:rsidRPr="00425ACC">
        <w:rPr>
          <w:szCs w:val="24"/>
          <w:highlight w:val="lightGray"/>
        </w:rPr>
        <w:t>So that you do not have unexpected expenses from being in this study, ask your study doctor for a list of the tests or procedures that will be paid by the sponsor of the study.</w:t>
      </w:r>
      <w:r w:rsidRPr="00281FDC">
        <w:rPr>
          <w:szCs w:val="24"/>
        </w:rPr>
        <w:t xml:space="preserve">  </w:t>
      </w:r>
    </w:p>
    <w:p xmlns:wp14="http://schemas.microsoft.com/office/word/2010/wordml" w:rsidRPr="00281FDC" w:rsidR="0083781E" w:rsidP="00C3281B" w:rsidRDefault="0083781E" w14:paraId="0D0B940D" wp14:textId="77777777">
      <w:pPr>
        <w:rPr>
          <w:b/>
          <w:szCs w:val="24"/>
        </w:rPr>
      </w:pPr>
    </w:p>
    <w:p xmlns:wp14="http://schemas.microsoft.com/office/word/2010/wordml" w:rsidR="00281FDC" w:rsidP="00C3281B" w:rsidRDefault="00281FDC" w14:paraId="634BC862" wp14:textId="77777777">
      <w:pPr>
        <w:jc w:val="center"/>
        <w:rPr>
          <w:b/>
          <w:color w:val="C00000"/>
          <w:szCs w:val="24"/>
        </w:rPr>
      </w:pPr>
      <w:r w:rsidRPr="00281FDC">
        <w:rPr>
          <w:b/>
          <w:color w:val="C00000"/>
          <w:szCs w:val="24"/>
        </w:rPr>
        <w:t>*****************************************</w:t>
      </w:r>
    </w:p>
    <w:p xmlns:wp14="http://schemas.microsoft.com/office/word/2010/wordml" w:rsidRPr="00281FDC" w:rsidR="00C3281B" w:rsidP="00C3281B" w:rsidRDefault="00C3281B" w14:paraId="0E27B00A" wp14:textId="77777777">
      <w:pPr>
        <w:jc w:val="center"/>
        <w:rPr>
          <w:b/>
          <w:color w:val="C00000"/>
          <w:szCs w:val="24"/>
        </w:rPr>
      </w:pPr>
    </w:p>
    <w:p xmlns:wp14="http://schemas.microsoft.com/office/word/2010/wordml" w:rsidRPr="00C3281B" w:rsidR="0083781E" w:rsidP="00C3281B" w:rsidRDefault="0083781E" w14:paraId="64CB4328" wp14:textId="77777777">
      <w:pPr>
        <w:rPr>
          <w:szCs w:val="24"/>
        </w:rPr>
      </w:pPr>
      <w:r w:rsidRPr="00425ACC">
        <w:rPr>
          <w:b/>
          <w:szCs w:val="24"/>
          <w:highlight w:val="lightGray"/>
        </w:rPr>
        <w:t xml:space="preserve">COMPENSATION FOR </w:t>
      </w:r>
      <w:r w:rsidRPr="00425ACC" w:rsidR="00347749">
        <w:rPr>
          <w:b/>
          <w:szCs w:val="24"/>
          <w:highlight w:val="lightGray"/>
        </w:rPr>
        <w:t xml:space="preserve">RESEARCH RELATED </w:t>
      </w:r>
      <w:r w:rsidRPr="00425ACC">
        <w:rPr>
          <w:b/>
          <w:szCs w:val="24"/>
          <w:highlight w:val="lightGray"/>
        </w:rPr>
        <w:t>INJURY</w:t>
      </w:r>
    </w:p>
    <w:p xmlns:wp14="http://schemas.microsoft.com/office/word/2010/wordml" w:rsidRPr="00281FDC" w:rsidR="000B394A" w:rsidP="00C3281B" w:rsidRDefault="000B394A" w14:paraId="6087E5C1" wp14:textId="77777777">
      <w:pPr>
        <w:rPr>
          <w:color w:val="0070C0"/>
          <w:szCs w:val="24"/>
        </w:rPr>
      </w:pPr>
      <w:r w:rsidRPr="00281FDC">
        <w:rPr>
          <w:color w:val="0070C0"/>
          <w:szCs w:val="24"/>
        </w:rPr>
        <w:t>T</w:t>
      </w:r>
      <w:r w:rsidRPr="00281FDC" w:rsidR="00E407BD">
        <w:rPr>
          <w:color w:val="0070C0"/>
          <w:szCs w:val="24"/>
        </w:rPr>
        <w:t xml:space="preserve">his text replaces sponsors text - </w:t>
      </w:r>
      <w:r w:rsidRPr="00281FDC" w:rsidR="00E407BD">
        <w:rPr>
          <w:bCs/>
          <w:color w:val="0070C0"/>
          <w:szCs w:val="24"/>
        </w:rPr>
        <w:t>INDUSTRY-SPONSORED STUDY</w:t>
      </w:r>
      <w:r w:rsidRPr="00281FDC" w:rsidR="004F4967">
        <w:rPr>
          <w:bCs/>
          <w:color w:val="0070C0"/>
          <w:szCs w:val="24"/>
        </w:rPr>
        <w:t xml:space="preserve"> – Do not include in minimal risks research.</w:t>
      </w:r>
    </w:p>
    <w:p xmlns:wp14="http://schemas.microsoft.com/office/word/2010/wordml" w:rsidRPr="00425ACC" w:rsidR="00E407BD" w:rsidP="00C3281B" w:rsidRDefault="00E407BD" w14:paraId="60061E4C" wp14:textId="77777777">
      <w:pPr>
        <w:rPr>
          <w:szCs w:val="24"/>
          <w:highlight w:val="lightGray"/>
        </w:rPr>
      </w:pPr>
    </w:p>
    <w:p xmlns:wp14="http://schemas.microsoft.com/office/word/2010/wordml" w:rsidRPr="00425ACC" w:rsidR="004F4967" w:rsidP="00C3281B" w:rsidRDefault="004F4967" w14:paraId="626F4E5B" wp14:textId="77777777">
      <w:pPr>
        <w:rPr>
          <w:color w:val="000000"/>
          <w:szCs w:val="24"/>
          <w:highlight w:val="lightGray"/>
        </w:rPr>
      </w:pPr>
      <w:r w:rsidRPr="00425ACC">
        <w:rPr>
          <w:color w:val="000000"/>
          <w:szCs w:val="24"/>
          <w:highlight w:val="lightGray"/>
        </w:rPr>
        <w:t xml:space="preserve">If you become ill during this study, please contact Dr. </w:t>
      </w:r>
      <w:r w:rsidRPr="00281FDC">
        <w:rPr>
          <w:color w:val="0070C0"/>
          <w:szCs w:val="24"/>
        </w:rPr>
        <w:t>[name]</w:t>
      </w:r>
      <w:r w:rsidRPr="00425ACC">
        <w:rPr>
          <w:color w:val="000000"/>
          <w:szCs w:val="24"/>
          <w:highlight w:val="lightGray"/>
        </w:rPr>
        <w:t xml:space="preserve"> at telephone no. </w:t>
      </w:r>
      <w:r w:rsidRPr="00281FDC">
        <w:rPr>
          <w:color w:val="0070C0"/>
          <w:szCs w:val="24"/>
        </w:rPr>
        <w:t>(XXX) XXX-XXXX</w:t>
      </w:r>
      <w:r w:rsidRPr="00425ACC">
        <w:rPr>
          <w:color w:val="000000"/>
          <w:szCs w:val="24"/>
          <w:highlight w:val="lightGray"/>
        </w:rPr>
        <w:t xml:space="preserve">.  If you require immediate medical attention, you should go to the nearest emergency room or call 9-1-1.  It is important that you inform all emergency medical staff that you are participating in this study.  </w:t>
      </w:r>
    </w:p>
    <w:p xmlns:wp14="http://schemas.microsoft.com/office/word/2010/wordml" w:rsidRPr="00425ACC" w:rsidR="004F4967" w:rsidP="00C3281B" w:rsidRDefault="004F4967" w14:paraId="44EAFD9C" wp14:textId="77777777">
      <w:pPr>
        <w:rPr>
          <w:bCs/>
          <w:color w:val="000000"/>
          <w:szCs w:val="24"/>
          <w:highlight w:val="lightGray"/>
        </w:rPr>
      </w:pPr>
    </w:p>
    <w:p xmlns:wp14="http://schemas.microsoft.com/office/word/2010/wordml" w:rsidRPr="00425ACC" w:rsidR="004F4967" w:rsidP="00C3281B" w:rsidRDefault="00F2357F" w14:paraId="02723976" wp14:textId="77777777">
      <w:pPr>
        <w:rPr>
          <w:color w:val="000000"/>
          <w:szCs w:val="24"/>
          <w:highlight w:val="lightGray"/>
        </w:rPr>
      </w:pPr>
      <w:r w:rsidRPr="00425ACC">
        <w:rPr>
          <w:szCs w:val="24"/>
          <w:highlight w:val="lightGray"/>
        </w:rPr>
        <w:t>If a “research-related injury” results from your participation in this research study, medical treatment will be provided at no cost to you and paid by the sponsor of the study.</w:t>
      </w:r>
      <w:r w:rsidRPr="00425ACC" w:rsidR="004F4967">
        <w:rPr>
          <w:color w:val="000000"/>
          <w:szCs w:val="24"/>
          <w:highlight w:val="lightGray"/>
        </w:rPr>
        <w:t xml:space="preserve">  A “research</w:t>
      </w:r>
      <w:r w:rsidRPr="00425ACC" w:rsidR="00F569DF">
        <w:rPr>
          <w:color w:val="000000"/>
          <w:szCs w:val="24"/>
          <w:highlight w:val="lightGray"/>
        </w:rPr>
        <w:t>-</w:t>
      </w:r>
      <w:r w:rsidRPr="00425ACC" w:rsidR="004F4967">
        <w:rPr>
          <w:color w:val="000000"/>
          <w:szCs w:val="24"/>
          <w:highlight w:val="lightGray"/>
        </w:rPr>
        <w:t>related</w:t>
      </w:r>
      <w:r w:rsidRPr="00425ACC" w:rsidR="00F569DF">
        <w:rPr>
          <w:color w:val="000000"/>
          <w:szCs w:val="24"/>
          <w:highlight w:val="lightGray"/>
        </w:rPr>
        <w:t xml:space="preserve"> </w:t>
      </w:r>
      <w:r w:rsidRPr="00425ACC" w:rsidR="004F4967">
        <w:rPr>
          <w:color w:val="000000"/>
          <w:szCs w:val="24"/>
          <w:highlight w:val="lightGray"/>
        </w:rPr>
        <w:t xml:space="preserve">injury” means injury caused by </w:t>
      </w:r>
      <w:r w:rsidRPr="00425ACC">
        <w:rPr>
          <w:color w:val="000000"/>
          <w:szCs w:val="24"/>
          <w:highlight w:val="lightGray"/>
        </w:rPr>
        <w:t xml:space="preserve">the product </w:t>
      </w:r>
      <w:r w:rsidRPr="00425ACC" w:rsidR="004F4967">
        <w:rPr>
          <w:color w:val="000000"/>
          <w:szCs w:val="24"/>
          <w:highlight w:val="lightGray"/>
        </w:rPr>
        <w:t xml:space="preserve">or procedures required by the research which you would not have experienced if you had not participated in the research study.  You, or your medical insurance, will be responsible for other medical expenses resulting from your medical condition.  </w:t>
      </w:r>
    </w:p>
    <w:p xmlns:wp14="http://schemas.microsoft.com/office/word/2010/wordml" w:rsidRPr="00425ACC" w:rsidR="0076305F" w:rsidP="0076305F" w:rsidRDefault="0076305F" w14:paraId="4B94D5A5" wp14:textId="77777777">
      <w:pPr>
        <w:rPr>
          <w:color w:val="000000"/>
          <w:szCs w:val="24"/>
          <w:highlight w:val="lightGray"/>
        </w:rPr>
      </w:pPr>
    </w:p>
    <w:p xmlns:wp14="http://schemas.microsoft.com/office/word/2010/wordml" w:rsidR="0076305F" w:rsidP="0076305F" w:rsidRDefault="0076305F" w14:paraId="7201BB47" wp14:textId="77777777">
      <w:pPr>
        <w:autoSpaceDE w:val="0"/>
        <w:autoSpaceDN w:val="0"/>
        <w:spacing w:after="120"/>
        <w:contextualSpacing/>
        <w:jc w:val="left"/>
        <w:rPr>
          <w:iCs/>
          <w:szCs w:val="24"/>
        </w:rPr>
      </w:pPr>
      <w:r w:rsidRPr="00425ACC">
        <w:rPr>
          <w:color w:val="000000"/>
          <w:szCs w:val="24"/>
          <w:highlight w:val="lightGray"/>
        </w:rPr>
        <w:t xml:space="preserve">The university and hospital makes no commitment to provide free medical care or payment for any unfavorable outcomes resulting from participation in this research.  Medical services will be offered at the usual charge.  However, you are not precluded from seeking to collect compensation for injury related to malpractice, fault, or blame on the part of those involved in the research, including the hospital. </w:t>
      </w:r>
      <w:r>
        <w:rPr>
          <w:iCs/>
          <w:szCs w:val="24"/>
        </w:rPr>
        <w:t xml:space="preserve"> </w:t>
      </w:r>
    </w:p>
    <w:p xmlns:wp14="http://schemas.microsoft.com/office/word/2010/wordml" w:rsidRPr="00425ACC" w:rsidR="004F4967" w:rsidP="00C3281B" w:rsidRDefault="004F4967" w14:paraId="3DEEC669" wp14:textId="77777777">
      <w:pPr>
        <w:rPr>
          <w:color w:val="000000"/>
          <w:szCs w:val="24"/>
          <w:highlight w:val="lightGray"/>
        </w:rPr>
      </w:pPr>
    </w:p>
    <w:p xmlns:wp14="http://schemas.microsoft.com/office/word/2010/wordml" w:rsidRPr="00425ACC" w:rsidR="004F4967" w:rsidP="00C3281B" w:rsidRDefault="004F4967" w14:paraId="093F9F43" wp14:textId="77777777">
      <w:pPr>
        <w:pStyle w:val="ICText"/>
        <w:spacing w:before="0" w:after="0"/>
        <w:jc w:val="both"/>
        <w:rPr>
          <w:rFonts w:ascii="Times New Roman" w:hAnsi="Times New Roman" w:cs="Times New Roman"/>
          <w:sz w:val="24"/>
          <w:szCs w:val="24"/>
          <w:highlight w:val="lightGray"/>
        </w:rPr>
      </w:pPr>
      <w:r w:rsidRPr="00425ACC">
        <w:rPr>
          <w:rFonts w:ascii="Times New Roman" w:hAnsi="Times New Roman" w:cs="Times New Roman"/>
          <w:sz w:val="24"/>
          <w:szCs w:val="24"/>
          <w:highlight w:val="lightGray"/>
        </w:rPr>
        <w:t>It is important for you to follow your physician’s instructions including notifying your study physician as soon as you are able of any complication or injuries that you experience</w:t>
      </w:r>
      <w:r w:rsidRPr="00425ACC" w:rsidR="00F2357F">
        <w:rPr>
          <w:rFonts w:ascii="Times New Roman" w:hAnsi="Times New Roman" w:cs="Times New Roman"/>
          <w:sz w:val="24"/>
          <w:szCs w:val="24"/>
          <w:highlight w:val="lightGray"/>
        </w:rPr>
        <w:t>d</w:t>
      </w:r>
      <w:r w:rsidRPr="00425ACC">
        <w:rPr>
          <w:rFonts w:ascii="Times New Roman" w:hAnsi="Times New Roman" w:cs="Times New Roman"/>
          <w:sz w:val="24"/>
          <w:szCs w:val="24"/>
          <w:highlight w:val="lightGray"/>
        </w:rPr>
        <w:t>. </w:t>
      </w:r>
    </w:p>
    <w:p xmlns:wp14="http://schemas.microsoft.com/office/word/2010/wordml" w:rsidRPr="00425ACC" w:rsidR="004F4967" w:rsidP="00C3281B" w:rsidRDefault="004F4967" w14:paraId="3656B9AB" wp14:textId="77777777">
      <w:pPr>
        <w:rPr>
          <w:bCs/>
          <w:szCs w:val="24"/>
          <w:highlight w:val="lightGray"/>
        </w:rPr>
      </w:pPr>
    </w:p>
    <w:p xmlns:wp14="http://schemas.microsoft.com/office/word/2010/wordml" w:rsidRPr="00281FDC" w:rsidR="00F2357F" w:rsidP="00C3281B" w:rsidRDefault="007742D5" w14:paraId="39C2CB4A" wp14:textId="77777777">
      <w:pPr>
        <w:rPr>
          <w:szCs w:val="24"/>
        </w:rPr>
      </w:pPr>
      <w:r w:rsidRPr="00425ACC">
        <w:rPr>
          <w:szCs w:val="24"/>
          <w:highlight w:val="lightGray"/>
        </w:rPr>
        <w:t>There are no plans to pay you for any other injury</w:t>
      </w:r>
      <w:r w:rsidRPr="00425ACC" w:rsidR="00466932">
        <w:rPr>
          <w:szCs w:val="24"/>
          <w:highlight w:val="lightGray"/>
        </w:rPr>
        <w:t>-</w:t>
      </w:r>
      <w:r w:rsidRPr="00425ACC" w:rsidR="00F2357F">
        <w:rPr>
          <w:szCs w:val="24"/>
          <w:highlight w:val="lightGray"/>
        </w:rPr>
        <w:t xml:space="preserve"> or illness-related costs, such as lost wages.  You are not waiving any legal rights by participating in this research study.</w:t>
      </w:r>
      <w:r w:rsidRPr="00281FDC" w:rsidR="00F2357F">
        <w:rPr>
          <w:szCs w:val="24"/>
        </w:rPr>
        <w:t xml:space="preserve"> </w:t>
      </w:r>
    </w:p>
    <w:p xmlns:wp14="http://schemas.microsoft.com/office/word/2010/wordml" w:rsidRPr="00425ACC" w:rsidR="00F2357F" w:rsidP="00C3281B" w:rsidRDefault="00F2357F" w14:paraId="45FB0818" wp14:textId="77777777">
      <w:pPr>
        <w:rPr>
          <w:bCs/>
          <w:szCs w:val="24"/>
          <w:highlight w:val="lightGray"/>
        </w:rPr>
      </w:pPr>
    </w:p>
    <w:p xmlns:wp14="http://schemas.microsoft.com/office/word/2010/wordml" w:rsidRPr="00281FDC" w:rsidR="004F4967" w:rsidP="00C3281B" w:rsidRDefault="004F4967" w14:paraId="4C1BAE0F" wp14:textId="62F47D5A">
      <w:pPr/>
      <w:r w:rsidRPr="7F0250F4" w:rsidR="004F4967">
        <w:rPr>
          <w:highlight w:val="lightGray"/>
        </w:rPr>
        <w:t>If you are injured or have an adverse reaction, you should also contact the Human Research Protection</w:t>
      </w:r>
      <w:r w:rsidRPr="7F0250F4" w:rsidR="00466932">
        <w:rPr>
          <w:highlight w:val="lightGray"/>
        </w:rPr>
        <w:t xml:space="preserve"> Program</w:t>
      </w:r>
      <w:r w:rsidRPr="7F0250F4" w:rsidR="004F4967">
        <w:rPr>
          <w:highlight w:val="lightGray"/>
        </w:rPr>
        <w:t xml:space="preserve"> at </w:t>
      </w:r>
      <w:r w:rsidRPr="7F0250F4" w:rsidR="00825E9C">
        <w:rPr>
          <w:highlight w:val="lightGray"/>
        </w:rPr>
        <w:t>2</w:t>
      </w:r>
      <w:r w:rsidRPr="7F0250F4" w:rsidR="584A247D">
        <w:rPr>
          <w:highlight w:val="lightGray"/>
        </w:rPr>
        <w:t>67</w:t>
      </w:r>
      <w:r w:rsidRPr="7F0250F4" w:rsidR="00825E9C">
        <w:rPr>
          <w:highlight w:val="lightGray"/>
        </w:rPr>
        <w:t>-</w:t>
      </w:r>
      <w:r w:rsidRPr="7F0250F4" w:rsidR="74DFC6E6">
        <w:rPr>
          <w:highlight w:val="lightGray"/>
        </w:rPr>
        <w:t>359</w:t>
      </w:r>
      <w:r w:rsidRPr="7F0250F4" w:rsidR="00825E9C">
        <w:rPr>
          <w:highlight w:val="lightGray"/>
        </w:rPr>
        <w:t>-</w:t>
      </w:r>
      <w:r w:rsidRPr="7F0250F4" w:rsidR="604B02B7">
        <w:rPr>
          <w:highlight w:val="lightGray"/>
        </w:rPr>
        <w:t>2471</w:t>
      </w:r>
      <w:r w:rsidRPr="7F0250F4" w:rsidR="004F4967">
        <w:rPr>
          <w:highlight w:val="lightGray"/>
        </w:rPr>
        <w:t>.</w:t>
      </w:r>
    </w:p>
    <w:p xmlns:wp14="http://schemas.microsoft.com/office/word/2010/wordml" w:rsidRPr="00281FDC" w:rsidR="000B394A" w:rsidP="00C3281B" w:rsidRDefault="000B394A" w14:paraId="049F31CB" wp14:textId="77777777">
      <w:pPr>
        <w:rPr>
          <w:szCs w:val="24"/>
        </w:rPr>
      </w:pPr>
    </w:p>
    <w:p xmlns:wp14="http://schemas.microsoft.com/office/word/2010/wordml" w:rsidRPr="00C3281B" w:rsidR="0083781E" w:rsidP="00C3281B" w:rsidRDefault="00C3281B" w14:paraId="12F40E89" wp14:textId="77777777">
      <w:pPr>
        <w:rPr>
          <w:szCs w:val="24"/>
        </w:rPr>
      </w:pPr>
      <w:r>
        <w:rPr>
          <w:szCs w:val="24"/>
        </w:rPr>
        <w:t xml:space="preserve"> </w:t>
      </w:r>
    </w:p>
    <w:sectPr w:rsidRPr="00C3281B" w:rsidR="0083781E" w:rsidSect="006029E7">
      <w:footerReference w:type="even" r:id="rId10"/>
      <w:footerReference w:type="default" r:id="rId11"/>
      <w:pgSz w:w="12240" w:h="15840" w:orient="portrait" w:code="1"/>
      <w:pgMar w:top="1440" w:right="1440" w:bottom="720" w:left="144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5E34DB" w:rsidP="0083781E" w:rsidRDefault="005E34DB" w14:paraId="4B99056E" wp14:textId="77777777">
      <w:r>
        <w:separator/>
      </w:r>
    </w:p>
  </w:endnote>
  <w:endnote w:type="continuationSeparator" w:id="0">
    <w:p xmlns:wp14="http://schemas.microsoft.com/office/word/2010/wordml" w:rsidR="005E34DB" w:rsidP="0083781E" w:rsidRDefault="005E34DB" w14:paraId="1299C43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E267E5" w:rsidRDefault="00E267E5" w14:paraId="4D08C178"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xmlns:wp14="http://schemas.microsoft.com/office/word/2010/wordml" w:rsidR="00E267E5" w:rsidRDefault="00E267E5" w14:paraId="4101652C"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EB4C4A" w:rsidRDefault="00EB4C4A" w14:paraId="6C6F245B" wp14:textId="77777777">
    <w:pPr>
      <w:pStyle w:val="Footer"/>
    </w:pPr>
    <w:r w:rsidRPr="00425ACC">
      <w:rPr>
        <w:highlight w:val="lightGray"/>
      </w:rPr>
      <w:t xml:space="preserve">Page </w:t>
    </w:r>
    <w:r w:rsidRPr="00425ACC">
      <w:rPr>
        <w:b/>
        <w:bCs/>
        <w:szCs w:val="24"/>
        <w:highlight w:val="lightGray"/>
      </w:rPr>
      <w:fldChar w:fldCharType="begin"/>
    </w:r>
    <w:r w:rsidRPr="00425ACC">
      <w:rPr>
        <w:b/>
        <w:bCs/>
        <w:highlight w:val="lightGray"/>
      </w:rPr>
      <w:instrText xml:space="preserve"> PAGE </w:instrText>
    </w:r>
    <w:r w:rsidRPr="00425ACC">
      <w:rPr>
        <w:b/>
        <w:bCs/>
        <w:szCs w:val="24"/>
        <w:highlight w:val="lightGray"/>
      </w:rPr>
      <w:fldChar w:fldCharType="separate"/>
    </w:r>
    <w:r w:rsidR="00820E97">
      <w:rPr>
        <w:b/>
        <w:bCs/>
        <w:noProof/>
        <w:highlight w:val="lightGray"/>
      </w:rPr>
      <w:t>1</w:t>
    </w:r>
    <w:r w:rsidRPr="00425ACC">
      <w:rPr>
        <w:b/>
        <w:bCs/>
        <w:szCs w:val="24"/>
        <w:highlight w:val="lightGray"/>
      </w:rPr>
      <w:fldChar w:fldCharType="end"/>
    </w:r>
    <w:r w:rsidRPr="00425ACC">
      <w:rPr>
        <w:highlight w:val="lightGray"/>
      </w:rPr>
      <w:t xml:space="preserve"> of </w:t>
    </w:r>
    <w:r w:rsidRPr="00425ACC">
      <w:rPr>
        <w:b/>
        <w:bCs/>
        <w:szCs w:val="24"/>
        <w:highlight w:val="lightGray"/>
      </w:rPr>
      <w:fldChar w:fldCharType="begin"/>
    </w:r>
    <w:r w:rsidRPr="00425ACC">
      <w:rPr>
        <w:b/>
        <w:bCs/>
        <w:highlight w:val="lightGray"/>
      </w:rPr>
      <w:instrText xml:space="preserve"> NUMPAGES  </w:instrText>
    </w:r>
    <w:r w:rsidRPr="00425ACC">
      <w:rPr>
        <w:b/>
        <w:bCs/>
        <w:szCs w:val="24"/>
        <w:highlight w:val="lightGray"/>
      </w:rPr>
      <w:fldChar w:fldCharType="separate"/>
    </w:r>
    <w:r w:rsidR="00820E97">
      <w:rPr>
        <w:b/>
        <w:bCs/>
        <w:noProof/>
        <w:highlight w:val="lightGray"/>
      </w:rPr>
      <w:t>2</w:t>
    </w:r>
    <w:r w:rsidRPr="00425ACC">
      <w:rPr>
        <w:b/>
        <w:bCs/>
        <w:szCs w:val="24"/>
        <w:highlight w:val="lightGray"/>
      </w:rPr>
      <w:fldChar w:fldCharType="end"/>
    </w:r>
  </w:p>
  <w:p xmlns:wp14="http://schemas.microsoft.com/office/word/2010/wordml" w:rsidRPr="00ED518C" w:rsidR="00E267E5" w:rsidRDefault="00EB4C4A" w14:paraId="77072A97" wp14:textId="77777777">
    <w:pPr>
      <w:pStyle w:val="Footer"/>
      <w:jc w:val="right"/>
      <w:rPr>
        <w:lang w:val="en-US"/>
      </w:rPr>
    </w:pPr>
    <w:r w:rsidRPr="00425ACC">
      <w:rPr>
        <w:highlight w:val="lightGray"/>
        <w:lang w:val="en-US"/>
      </w:rPr>
      <w:t>Subject’s Initials 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5E34DB" w:rsidP="0083781E" w:rsidRDefault="005E34DB" w14:paraId="53128261" wp14:textId="77777777">
      <w:r>
        <w:separator/>
      </w:r>
    </w:p>
  </w:footnote>
  <w:footnote w:type="continuationSeparator" w:id="0">
    <w:p xmlns:wp14="http://schemas.microsoft.com/office/word/2010/wordml" w:rsidR="005E34DB" w:rsidP="0083781E" w:rsidRDefault="005E34DB" w14:paraId="62486C0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76DD6"/>
    <w:multiLevelType w:val="hybridMultilevel"/>
    <w:tmpl w:val="ED322D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D424F3A"/>
    <w:multiLevelType w:val="hybridMultilevel"/>
    <w:tmpl w:val="4D2E3292"/>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3" w15:restartNumberingAfterBreak="0">
    <w:nsid w:val="13834F3B"/>
    <w:multiLevelType w:val="hybridMultilevel"/>
    <w:tmpl w:val="A636F62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A03258A"/>
    <w:multiLevelType w:val="hybridMultilevel"/>
    <w:tmpl w:val="AF3E4BF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DD414FB"/>
    <w:multiLevelType w:val="hybridMultilevel"/>
    <w:tmpl w:val="EFDEDCA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3175901"/>
    <w:multiLevelType w:val="hybridMultilevel"/>
    <w:tmpl w:val="989E4C9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DA515D"/>
    <w:multiLevelType w:val="hybridMultilevel"/>
    <w:tmpl w:val="3D90351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9445500"/>
    <w:multiLevelType w:val="hybridMultilevel"/>
    <w:tmpl w:val="6616F9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B313731"/>
    <w:multiLevelType w:val="hybridMultilevel"/>
    <w:tmpl w:val="4106E3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4AE2AFE"/>
    <w:multiLevelType w:val="hybridMultilevel"/>
    <w:tmpl w:val="39583B6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785330A"/>
    <w:multiLevelType w:val="singleLevel"/>
    <w:tmpl w:val="58BC91EC"/>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3E255923"/>
    <w:multiLevelType w:val="hybridMultilevel"/>
    <w:tmpl w:val="C792C4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1D97545"/>
    <w:multiLevelType w:val="hybridMultilevel"/>
    <w:tmpl w:val="5C86F6CA"/>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47A670F9"/>
    <w:multiLevelType w:val="hybridMultilevel"/>
    <w:tmpl w:val="BD863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584692"/>
    <w:multiLevelType w:val="hybridMultilevel"/>
    <w:tmpl w:val="3AF40A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0005731"/>
    <w:multiLevelType w:val="hybridMultilevel"/>
    <w:tmpl w:val="70A6E9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1B60248"/>
    <w:multiLevelType w:val="hybridMultilevel"/>
    <w:tmpl w:val="7DF23D8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9AE4321"/>
    <w:multiLevelType w:val="hybridMultilevel"/>
    <w:tmpl w:val="FB849AE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1E964F6"/>
    <w:multiLevelType w:val="hybridMultilevel"/>
    <w:tmpl w:val="E51A96A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AE35E45"/>
    <w:multiLevelType w:val="multilevel"/>
    <w:tmpl w:val="94BC5BE2"/>
    <w:lvl w:ilvl="0">
      <w:numFmt w:val="decimal"/>
      <w:lvlText w:val="%1"/>
      <w:lvlJc w:val="left"/>
      <w:pPr>
        <w:tabs>
          <w:tab w:val="num" w:pos="480"/>
        </w:tabs>
        <w:ind w:left="480" w:hanging="480"/>
      </w:pPr>
      <w:rPr>
        <w:rFonts w:hint="default"/>
      </w:rPr>
    </w:lvl>
    <w:lvl w:ilvl="1">
      <w:start w:val="1"/>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DF6503A"/>
    <w:multiLevelType w:val="hybridMultilevel"/>
    <w:tmpl w:val="030ACEC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EEF265C"/>
    <w:multiLevelType w:val="hybridMultilevel"/>
    <w:tmpl w:val="631C82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70AC38C0"/>
    <w:multiLevelType w:val="hybridMultilevel"/>
    <w:tmpl w:val="9774AC5C"/>
    <w:lvl w:ilvl="0" w:tplc="FFFFFFFF">
      <w:start w:val="1"/>
      <w:numFmt w:val="bullet"/>
      <w:lvlText w:val=""/>
      <w:legacy w:legacy="1" w:legacySpace="0" w:legacyIndent="360"/>
      <w:lvlJc w:val="left"/>
      <w:pPr>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1406E6A"/>
    <w:multiLevelType w:val="hybridMultilevel"/>
    <w:tmpl w:val="A502CE60"/>
    <w:lvl w:ilvl="0" w:tplc="0409000B">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5" w15:restartNumberingAfterBreak="0">
    <w:nsid w:val="799C35AD"/>
    <w:multiLevelType w:val="hybridMultilevel"/>
    <w:tmpl w:val="D29A1B1E"/>
    <w:lvl w:ilvl="0" w:tplc="04090001">
      <w:start w:val="1"/>
      <w:numFmt w:val="bullet"/>
      <w:lvlText w:val=""/>
      <w:lvlJc w:val="left"/>
      <w:pPr>
        <w:tabs>
          <w:tab w:val="num" w:pos="847"/>
        </w:tabs>
        <w:ind w:left="847" w:hanging="360"/>
      </w:pPr>
      <w:rPr>
        <w:rFonts w:hint="default" w:ascii="Symbol" w:hAnsi="Symbol"/>
      </w:rPr>
    </w:lvl>
    <w:lvl w:ilvl="1" w:tplc="04090003" w:tentative="1">
      <w:start w:val="1"/>
      <w:numFmt w:val="bullet"/>
      <w:lvlText w:val="o"/>
      <w:lvlJc w:val="left"/>
      <w:pPr>
        <w:tabs>
          <w:tab w:val="num" w:pos="1567"/>
        </w:tabs>
        <w:ind w:left="1567" w:hanging="360"/>
      </w:pPr>
      <w:rPr>
        <w:rFonts w:hint="default" w:ascii="Courier New" w:hAnsi="Courier New"/>
      </w:rPr>
    </w:lvl>
    <w:lvl w:ilvl="2" w:tplc="04090005" w:tentative="1">
      <w:start w:val="1"/>
      <w:numFmt w:val="bullet"/>
      <w:lvlText w:val=""/>
      <w:lvlJc w:val="left"/>
      <w:pPr>
        <w:tabs>
          <w:tab w:val="num" w:pos="2287"/>
        </w:tabs>
        <w:ind w:left="2287" w:hanging="360"/>
      </w:pPr>
      <w:rPr>
        <w:rFonts w:hint="default" w:ascii="Wingdings" w:hAnsi="Wingdings"/>
      </w:rPr>
    </w:lvl>
    <w:lvl w:ilvl="3" w:tplc="04090001" w:tentative="1">
      <w:start w:val="1"/>
      <w:numFmt w:val="bullet"/>
      <w:lvlText w:val=""/>
      <w:lvlJc w:val="left"/>
      <w:pPr>
        <w:tabs>
          <w:tab w:val="num" w:pos="3007"/>
        </w:tabs>
        <w:ind w:left="3007" w:hanging="360"/>
      </w:pPr>
      <w:rPr>
        <w:rFonts w:hint="default" w:ascii="Symbol" w:hAnsi="Symbol"/>
      </w:rPr>
    </w:lvl>
    <w:lvl w:ilvl="4" w:tplc="04090003" w:tentative="1">
      <w:start w:val="1"/>
      <w:numFmt w:val="bullet"/>
      <w:lvlText w:val="o"/>
      <w:lvlJc w:val="left"/>
      <w:pPr>
        <w:tabs>
          <w:tab w:val="num" w:pos="3727"/>
        </w:tabs>
        <w:ind w:left="3727" w:hanging="360"/>
      </w:pPr>
      <w:rPr>
        <w:rFonts w:hint="default" w:ascii="Courier New" w:hAnsi="Courier New"/>
      </w:rPr>
    </w:lvl>
    <w:lvl w:ilvl="5" w:tplc="04090005" w:tentative="1">
      <w:start w:val="1"/>
      <w:numFmt w:val="bullet"/>
      <w:lvlText w:val=""/>
      <w:lvlJc w:val="left"/>
      <w:pPr>
        <w:tabs>
          <w:tab w:val="num" w:pos="4447"/>
        </w:tabs>
        <w:ind w:left="4447" w:hanging="360"/>
      </w:pPr>
      <w:rPr>
        <w:rFonts w:hint="default" w:ascii="Wingdings" w:hAnsi="Wingdings"/>
      </w:rPr>
    </w:lvl>
    <w:lvl w:ilvl="6" w:tplc="04090001" w:tentative="1">
      <w:start w:val="1"/>
      <w:numFmt w:val="bullet"/>
      <w:lvlText w:val=""/>
      <w:lvlJc w:val="left"/>
      <w:pPr>
        <w:tabs>
          <w:tab w:val="num" w:pos="5167"/>
        </w:tabs>
        <w:ind w:left="5167" w:hanging="360"/>
      </w:pPr>
      <w:rPr>
        <w:rFonts w:hint="default" w:ascii="Symbol" w:hAnsi="Symbol"/>
      </w:rPr>
    </w:lvl>
    <w:lvl w:ilvl="7" w:tplc="04090003" w:tentative="1">
      <w:start w:val="1"/>
      <w:numFmt w:val="bullet"/>
      <w:lvlText w:val="o"/>
      <w:lvlJc w:val="left"/>
      <w:pPr>
        <w:tabs>
          <w:tab w:val="num" w:pos="5887"/>
        </w:tabs>
        <w:ind w:left="5887" w:hanging="360"/>
      </w:pPr>
      <w:rPr>
        <w:rFonts w:hint="default" w:ascii="Courier New" w:hAnsi="Courier New"/>
      </w:rPr>
    </w:lvl>
    <w:lvl w:ilvl="8" w:tplc="04090005" w:tentative="1">
      <w:start w:val="1"/>
      <w:numFmt w:val="bullet"/>
      <w:lvlText w:val=""/>
      <w:lvlJc w:val="left"/>
      <w:pPr>
        <w:tabs>
          <w:tab w:val="num" w:pos="6607"/>
        </w:tabs>
        <w:ind w:left="6607" w:hanging="360"/>
      </w:pPr>
      <w:rPr>
        <w:rFonts w:hint="default" w:ascii="Wingdings" w:hAnsi="Wingdings"/>
      </w:rPr>
    </w:lvl>
  </w:abstractNum>
  <w:num w:numId="1" w16cid:durableId="2012024109">
    <w:abstractNumId w:val="0"/>
    <w:lvlOverride w:ilvl="0">
      <w:lvl w:ilvl="0">
        <w:start w:val="1"/>
        <w:numFmt w:val="bullet"/>
        <w:lvlText w:val=""/>
        <w:legacy w:legacy="1" w:legacySpace="0" w:legacyIndent="360"/>
        <w:lvlJc w:val="left"/>
        <w:pPr>
          <w:ind w:left="720" w:hanging="360"/>
        </w:pPr>
        <w:rPr>
          <w:rFonts w:hint="default" w:ascii="Symbol" w:hAnsi="Symbol"/>
        </w:rPr>
      </w:lvl>
    </w:lvlOverride>
  </w:num>
  <w:num w:numId="2" w16cid:durableId="938417032">
    <w:abstractNumId w:val="11"/>
  </w:num>
  <w:num w:numId="3" w16cid:durableId="2009021329">
    <w:abstractNumId w:val="0"/>
    <w:lvlOverride w:ilvl="0">
      <w:lvl w:ilvl="0">
        <w:start w:val="1"/>
        <w:numFmt w:val="bullet"/>
        <w:lvlText w:val=""/>
        <w:legacy w:legacy="1" w:legacySpace="0" w:legacyIndent="360"/>
        <w:lvlJc w:val="left"/>
        <w:pPr>
          <w:ind w:left="720" w:hanging="360"/>
        </w:pPr>
        <w:rPr>
          <w:rFonts w:hint="default" w:ascii="Symbol" w:hAnsi="Symbol"/>
        </w:rPr>
      </w:lvl>
    </w:lvlOverride>
  </w:num>
  <w:num w:numId="4" w16cid:durableId="1714622035">
    <w:abstractNumId w:val="16"/>
  </w:num>
  <w:num w:numId="5" w16cid:durableId="650988604">
    <w:abstractNumId w:val="18"/>
  </w:num>
  <w:num w:numId="6" w16cid:durableId="1909730998">
    <w:abstractNumId w:val="1"/>
  </w:num>
  <w:num w:numId="7" w16cid:durableId="1126506584">
    <w:abstractNumId w:val="13"/>
  </w:num>
  <w:num w:numId="8" w16cid:durableId="1981769600">
    <w:abstractNumId w:val="9"/>
  </w:num>
  <w:num w:numId="9" w16cid:durableId="1712682358">
    <w:abstractNumId w:val="10"/>
  </w:num>
  <w:num w:numId="10" w16cid:durableId="2059623356">
    <w:abstractNumId w:val="8"/>
  </w:num>
  <w:num w:numId="11" w16cid:durableId="2060007021">
    <w:abstractNumId w:val="3"/>
  </w:num>
  <w:num w:numId="12" w16cid:durableId="1129275836">
    <w:abstractNumId w:val="19"/>
  </w:num>
  <w:num w:numId="13" w16cid:durableId="617298417">
    <w:abstractNumId w:val="0"/>
    <w:lvlOverride w:ilvl="0">
      <w:lvl w:ilvl="0">
        <w:start w:val="1"/>
        <w:numFmt w:val="bullet"/>
        <w:lvlText w:val=""/>
        <w:legacy w:legacy="1" w:legacySpace="0" w:legacyIndent="360"/>
        <w:lvlJc w:val="left"/>
        <w:pPr>
          <w:ind w:left="720" w:hanging="360"/>
        </w:pPr>
        <w:rPr>
          <w:rFonts w:hint="default" w:ascii="Symbol" w:hAnsi="Symbol"/>
        </w:rPr>
      </w:lvl>
    </w:lvlOverride>
  </w:num>
  <w:num w:numId="14" w16cid:durableId="556551933">
    <w:abstractNumId w:val="15"/>
  </w:num>
  <w:num w:numId="15" w16cid:durableId="1931502076">
    <w:abstractNumId w:val="4"/>
  </w:num>
  <w:num w:numId="16" w16cid:durableId="1108046553">
    <w:abstractNumId w:val="23"/>
  </w:num>
  <w:num w:numId="17" w16cid:durableId="1038697457">
    <w:abstractNumId w:val="21"/>
  </w:num>
  <w:num w:numId="18" w16cid:durableId="1146974391">
    <w:abstractNumId w:val="20"/>
  </w:num>
  <w:num w:numId="19" w16cid:durableId="2041667406">
    <w:abstractNumId w:val="6"/>
  </w:num>
  <w:num w:numId="20" w16cid:durableId="2134595514">
    <w:abstractNumId w:val="7"/>
  </w:num>
  <w:num w:numId="21" w16cid:durableId="1190993081">
    <w:abstractNumId w:val="17"/>
  </w:num>
  <w:num w:numId="22" w16cid:durableId="393742285">
    <w:abstractNumId w:val="25"/>
  </w:num>
  <w:num w:numId="23" w16cid:durableId="1908760212">
    <w:abstractNumId w:val="22"/>
  </w:num>
  <w:num w:numId="24" w16cid:durableId="310909408">
    <w:abstractNumId w:val="24"/>
  </w:num>
  <w:num w:numId="25" w16cid:durableId="1717973365">
    <w:abstractNumId w:val="5"/>
  </w:num>
  <w:num w:numId="26" w16cid:durableId="363100893">
    <w:abstractNumId w:val="12"/>
  </w:num>
  <w:num w:numId="27" w16cid:durableId="1199314571">
    <w:abstractNumId w:val="14"/>
  </w:num>
  <w:num w:numId="28" w16cid:durableId="17465387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F6"/>
    <w:rsid w:val="00016EEB"/>
    <w:rsid w:val="00030324"/>
    <w:rsid w:val="00047A02"/>
    <w:rsid w:val="0005323F"/>
    <w:rsid w:val="000565F5"/>
    <w:rsid w:val="000B159C"/>
    <w:rsid w:val="000B394A"/>
    <w:rsid w:val="000E1AAA"/>
    <w:rsid w:val="000F4948"/>
    <w:rsid w:val="000F6CB5"/>
    <w:rsid w:val="0014371C"/>
    <w:rsid w:val="00173A06"/>
    <w:rsid w:val="001867A6"/>
    <w:rsid w:val="00190ECA"/>
    <w:rsid w:val="001C2C9C"/>
    <w:rsid w:val="00237407"/>
    <w:rsid w:val="00244620"/>
    <w:rsid w:val="00245CAC"/>
    <w:rsid w:val="00263139"/>
    <w:rsid w:val="00273DBD"/>
    <w:rsid w:val="00276B23"/>
    <w:rsid w:val="00281FDC"/>
    <w:rsid w:val="00282B42"/>
    <w:rsid w:val="00285CF7"/>
    <w:rsid w:val="002A5534"/>
    <w:rsid w:val="002B3BCF"/>
    <w:rsid w:val="002C3C74"/>
    <w:rsid w:val="002E78DF"/>
    <w:rsid w:val="002F0735"/>
    <w:rsid w:val="002F4E7D"/>
    <w:rsid w:val="00301BFB"/>
    <w:rsid w:val="003030DC"/>
    <w:rsid w:val="00323493"/>
    <w:rsid w:val="00336365"/>
    <w:rsid w:val="00347749"/>
    <w:rsid w:val="00381FD0"/>
    <w:rsid w:val="003B750F"/>
    <w:rsid w:val="003B7A09"/>
    <w:rsid w:val="003C0C81"/>
    <w:rsid w:val="003D723A"/>
    <w:rsid w:val="003F6A0C"/>
    <w:rsid w:val="004018FE"/>
    <w:rsid w:val="00425ACC"/>
    <w:rsid w:val="0043592B"/>
    <w:rsid w:val="00446DC2"/>
    <w:rsid w:val="00446E0B"/>
    <w:rsid w:val="00447774"/>
    <w:rsid w:val="00452A14"/>
    <w:rsid w:val="00466932"/>
    <w:rsid w:val="004705D3"/>
    <w:rsid w:val="00470DCD"/>
    <w:rsid w:val="004A4273"/>
    <w:rsid w:val="004C5E72"/>
    <w:rsid w:val="004D0766"/>
    <w:rsid w:val="004D08D6"/>
    <w:rsid w:val="004F4967"/>
    <w:rsid w:val="005047BD"/>
    <w:rsid w:val="00510050"/>
    <w:rsid w:val="00516085"/>
    <w:rsid w:val="00521178"/>
    <w:rsid w:val="00534E28"/>
    <w:rsid w:val="0055137D"/>
    <w:rsid w:val="0056212F"/>
    <w:rsid w:val="00586CA1"/>
    <w:rsid w:val="005E34DB"/>
    <w:rsid w:val="006025F9"/>
    <w:rsid w:val="006029E7"/>
    <w:rsid w:val="00610521"/>
    <w:rsid w:val="00620710"/>
    <w:rsid w:val="00647FB9"/>
    <w:rsid w:val="00694B18"/>
    <w:rsid w:val="006A6213"/>
    <w:rsid w:val="006B4945"/>
    <w:rsid w:val="006E5936"/>
    <w:rsid w:val="006F7357"/>
    <w:rsid w:val="00716728"/>
    <w:rsid w:val="007464EB"/>
    <w:rsid w:val="00746D6B"/>
    <w:rsid w:val="0076305F"/>
    <w:rsid w:val="00773A78"/>
    <w:rsid w:val="007742D5"/>
    <w:rsid w:val="007A38C2"/>
    <w:rsid w:val="007A726A"/>
    <w:rsid w:val="007B2317"/>
    <w:rsid w:val="007C2945"/>
    <w:rsid w:val="007E0B00"/>
    <w:rsid w:val="00820E97"/>
    <w:rsid w:val="00825E9C"/>
    <w:rsid w:val="00830020"/>
    <w:rsid w:val="0083781E"/>
    <w:rsid w:val="0084023E"/>
    <w:rsid w:val="008561F6"/>
    <w:rsid w:val="0085631E"/>
    <w:rsid w:val="008617CE"/>
    <w:rsid w:val="0088014A"/>
    <w:rsid w:val="00880CD9"/>
    <w:rsid w:val="008B116C"/>
    <w:rsid w:val="008B158C"/>
    <w:rsid w:val="008B4727"/>
    <w:rsid w:val="008C329A"/>
    <w:rsid w:val="00940D1E"/>
    <w:rsid w:val="00954BCD"/>
    <w:rsid w:val="0096775E"/>
    <w:rsid w:val="00994B94"/>
    <w:rsid w:val="009F6CBD"/>
    <w:rsid w:val="00A21A66"/>
    <w:rsid w:val="00A2753E"/>
    <w:rsid w:val="00A36D1D"/>
    <w:rsid w:val="00A37940"/>
    <w:rsid w:val="00A472E2"/>
    <w:rsid w:val="00A764E2"/>
    <w:rsid w:val="00A91512"/>
    <w:rsid w:val="00AD43CB"/>
    <w:rsid w:val="00AE2BDD"/>
    <w:rsid w:val="00AF3CA0"/>
    <w:rsid w:val="00AF3D01"/>
    <w:rsid w:val="00B103C6"/>
    <w:rsid w:val="00B12680"/>
    <w:rsid w:val="00B145C6"/>
    <w:rsid w:val="00B54CF7"/>
    <w:rsid w:val="00B62B29"/>
    <w:rsid w:val="00B664A1"/>
    <w:rsid w:val="00B7363A"/>
    <w:rsid w:val="00B820AB"/>
    <w:rsid w:val="00BB4B95"/>
    <w:rsid w:val="00BD1494"/>
    <w:rsid w:val="00BE5BEF"/>
    <w:rsid w:val="00C03770"/>
    <w:rsid w:val="00C311BD"/>
    <w:rsid w:val="00C3281B"/>
    <w:rsid w:val="00C62151"/>
    <w:rsid w:val="00C931F6"/>
    <w:rsid w:val="00C947EF"/>
    <w:rsid w:val="00C976F6"/>
    <w:rsid w:val="00CB1F93"/>
    <w:rsid w:val="00CB6D7C"/>
    <w:rsid w:val="00CE661C"/>
    <w:rsid w:val="00CE79D1"/>
    <w:rsid w:val="00CF7260"/>
    <w:rsid w:val="00D045A9"/>
    <w:rsid w:val="00D23800"/>
    <w:rsid w:val="00D23A9C"/>
    <w:rsid w:val="00D522E6"/>
    <w:rsid w:val="00D5411F"/>
    <w:rsid w:val="00D65A2C"/>
    <w:rsid w:val="00D94D13"/>
    <w:rsid w:val="00DB0791"/>
    <w:rsid w:val="00DE5957"/>
    <w:rsid w:val="00E0529C"/>
    <w:rsid w:val="00E17814"/>
    <w:rsid w:val="00E267E5"/>
    <w:rsid w:val="00E407BD"/>
    <w:rsid w:val="00E41C9B"/>
    <w:rsid w:val="00E659F1"/>
    <w:rsid w:val="00E733E9"/>
    <w:rsid w:val="00E75C63"/>
    <w:rsid w:val="00E92EE4"/>
    <w:rsid w:val="00EA36E3"/>
    <w:rsid w:val="00EB4C4A"/>
    <w:rsid w:val="00ED518C"/>
    <w:rsid w:val="00EE3961"/>
    <w:rsid w:val="00F10736"/>
    <w:rsid w:val="00F2357F"/>
    <w:rsid w:val="00F34B9D"/>
    <w:rsid w:val="00F35C6C"/>
    <w:rsid w:val="00F569DF"/>
    <w:rsid w:val="00F631C3"/>
    <w:rsid w:val="00F81257"/>
    <w:rsid w:val="00FA0901"/>
    <w:rsid w:val="00FB57AC"/>
    <w:rsid w:val="00FE56B3"/>
    <w:rsid w:val="00FF75AD"/>
    <w:rsid w:val="584A247D"/>
    <w:rsid w:val="604B02B7"/>
    <w:rsid w:val="74DFC6E6"/>
    <w:rsid w:val="7F0250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676D8B"/>
  <w15:chartTrackingRefBased/>
  <w15:docId w15:val="{9AA49ADA-11AD-4517-A78E-65E28DA95C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0735"/>
    <w:pPr>
      <w:jc w:val="both"/>
    </w:pPr>
    <w:rPr>
      <w:sz w:val="24"/>
      <w:lang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tabs>
        <w:tab w:val="left" w:pos="3600"/>
        <w:tab w:val="left" w:pos="5760"/>
        <w:tab w:val="left" w:pos="7920"/>
      </w:tabs>
      <w:outlineLvl w:val="1"/>
    </w:pPr>
    <w:rPr>
      <w:u w:val="single"/>
    </w:rPr>
  </w:style>
  <w:style w:type="paragraph" w:styleId="Heading3">
    <w:name w:val="heading 3"/>
    <w:basedOn w:val="Normal"/>
    <w:next w:val="Normal"/>
    <w:qFormat/>
    <w:pPr>
      <w:keepNext/>
      <w:outlineLvl w:val="2"/>
    </w:pPr>
    <w:rPr>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Header">
    <w:name w:val="header"/>
    <w:basedOn w:val="Normal"/>
    <w:link w:val="HeaderChar"/>
    <w:semiHidden/>
    <w:pPr>
      <w:tabs>
        <w:tab w:val="center" w:pos="4320"/>
        <w:tab w:val="right" w:pos="8640"/>
      </w:tabs>
    </w:pPr>
    <w:rPr>
      <w:lang w:val="x-none" w:eastAsia="x-none"/>
    </w:rPr>
  </w:style>
  <w:style w:type="character" w:styleId="LineNumber">
    <w:name w:val="line number"/>
    <w:basedOn w:val="DefaultParagraphFont"/>
    <w:semiHidden/>
  </w:style>
  <w:style w:type="paragraph" w:styleId="Title">
    <w:name w:val="Title"/>
    <w:basedOn w:val="Normal"/>
    <w:link w:val="TitleChar"/>
    <w:uiPriority w:val="99"/>
    <w:qFormat/>
    <w:pPr>
      <w:jc w:val="center"/>
    </w:pPr>
    <w:rPr>
      <w:b/>
      <w:lang w:val="x-none" w:eastAsia="x-none"/>
    </w:rPr>
  </w:style>
  <w:style w:type="paragraph" w:styleId="BodyText">
    <w:name w:val="Body Text"/>
    <w:basedOn w:val="Normal"/>
    <w:semiHidden/>
  </w:style>
  <w:style w:type="paragraph" w:styleId="BodyText2">
    <w:name w:val="Body Text 2"/>
    <w:basedOn w:val="Normal"/>
    <w:semiHidden/>
    <w:rPr>
      <w:i/>
      <w:iCs/>
    </w:rPr>
  </w:style>
  <w:style w:type="paragraph" w:styleId="Pages" w:customStyle="1">
    <w:name w:val="Pages"/>
    <w:basedOn w:val="BodyText"/>
    <w:rPr>
      <w:b/>
    </w:rPr>
  </w:style>
  <w:style w:type="paragraph" w:styleId="BodyTextIndent">
    <w:name w:val="Body Text Indent"/>
    <w:basedOn w:val="Normal"/>
    <w:semiHidden/>
    <w:pPr>
      <w:autoSpaceDE w:val="0"/>
      <w:autoSpaceDN w:val="0"/>
      <w:adjustRightInd w:val="0"/>
      <w:ind w:left="360"/>
      <w:jc w:val="left"/>
    </w:pPr>
    <w:rPr>
      <w:sz w:val="20"/>
      <w:szCs w:val="24"/>
    </w:rPr>
  </w:style>
  <w:style w:type="paragraph" w:styleId="PlainText">
    <w:name w:val="Plain Text"/>
    <w:basedOn w:val="Normal"/>
    <w:semiHidden/>
    <w:pPr>
      <w:spacing w:before="100" w:beforeAutospacing="1" w:after="100" w:afterAutospacing="1"/>
      <w:jc w:val="left"/>
    </w:pPr>
    <w:rPr>
      <w:rFonts w:ascii="Arial Unicode MS" w:hAnsi="Arial Unicode MS" w:eastAsia="Arial Unicode MS" w:cs="Arial Unicode MS"/>
      <w:szCs w:val="24"/>
    </w:rPr>
  </w:style>
  <w:style w:type="paragraph" w:styleId="BodyTextIndent3">
    <w:name w:val="Body Text Indent 3"/>
    <w:basedOn w:val="Normal"/>
    <w:link w:val="BodyTextIndent3Char"/>
    <w:uiPriority w:val="99"/>
    <w:semiHidden/>
    <w:unhideWhenUsed/>
    <w:rsid w:val="00D23800"/>
    <w:pPr>
      <w:spacing w:after="120"/>
      <w:ind w:left="360"/>
    </w:pPr>
    <w:rPr>
      <w:sz w:val="16"/>
      <w:szCs w:val="16"/>
      <w:lang w:val="x-none" w:eastAsia="x-none"/>
    </w:rPr>
  </w:style>
  <w:style w:type="character" w:styleId="BodyTextIndent3Char" w:customStyle="1">
    <w:name w:val="Body Text Indent 3 Char"/>
    <w:link w:val="BodyTextIndent3"/>
    <w:uiPriority w:val="99"/>
    <w:semiHidden/>
    <w:rsid w:val="00D23800"/>
    <w:rPr>
      <w:sz w:val="16"/>
      <w:szCs w:val="16"/>
    </w:rPr>
  </w:style>
  <w:style w:type="paragraph" w:styleId="ListParagraph">
    <w:name w:val="List Paragraph"/>
    <w:basedOn w:val="Normal"/>
    <w:uiPriority w:val="34"/>
    <w:qFormat/>
    <w:rsid w:val="00D23800"/>
    <w:pPr>
      <w:ind w:left="720"/>
      <w:jc w:val="left"/>
    </w:pPr>
    <w:rPr>
      <w:rFonts w:eastAsia="Calibri"/>
      <w:szCs w:val="24"/>
    </w:rPr>
  </w:style>
  <w:style w:type="character" w:styleId="Hyperlink">
    <w:name w:val="Hyperlink"/>
    <w:uiPriority w:val="99"/>
    <w:semiHidden/>
    <w:unhideWhenUsed/>
    <w:rsid w:val="00BE5BEF"/>
    <w:rPr>
      <w:color w:val="0000FF"/>
      <w:u w:val="single"/>
    </w:rPr>
  </w:style>
  <w:style w:type="character" w:styleId="TitleChar" w:customStyle="1">
    <w:name w:val="Title Char"/>
    <w:link w:val="Title"/>
    <w:uiPriority w:val="99"/>
    <w:rsid w:val="0085631E"/>
    <w:rPr>
      <w:b/>
      <w:sz w:val="24"/>
    </w:rPr>
  </w:style>
  <w:style w:type="character" w:styleId="HeaderChar" w:customStyle="1">
    <w:name w:val="Header Char"/>
    <w:link w:val="Header"/>
    <w:semiHidden/>
    <w:rsid w:val="00301BFB"/>
    <w:rPr>
      <w:sz w:val="24"/>
    </w:rPr>
  </w:style>
  <w:style w:type="paragraph" w:styleId="ICText" w:customStyle="1">
    <w:name w:val="IC Text"/>
    <w:basedOn w:val="Normal"/>
    <w:rsid w:val="00276B23"/>
    <w:pPr>
      <w:spacing w:before="120" w:after="120"/>
      <w:jc w:val="left"/>
    </w:pPr>
    <w:rPr>
      <w:rFonts w:ascii="Arial" w:hAnsi="Arial" w:cs="Arial"/>
      <w:color w:val="000000"/>
      <w:sz w:val="22"/>
      <w:szCs w:val="22"/>
    </w:rPr>
  </w:style>
  <w:style w:type="character" w:styleId="FooterChar" w:customStyle="1">
    <w:name w:val="Footer Char"/>
    <w:link w:val="Footer"/>
    <w:uiPriority w:val="99"/>
    <w:rsid w:val="00E17814"/>
    <w:rPr>
      <w:sz w:val="24"/>
    </w:rPr>
  </w:style>
  <w:style w:type="paragraph" w:styleId="BalloonText">
    <w:name w:val="Balloon Text"/>
    <w:basedOn w:val="Normal"/>
    <w:link w:val="BalloonTextChar"/>
    <w:uiPriority w:val="99"/>
    <w:semiHidden/>
    <w:unhideWhenUsed/>
    <w:rsid w:val="00C947EF"/>
    <w:rPr>
      <w:rFonts w:ascii="Tahoma" w:hAnsi="Tahoma"/>
      <w:sz w:val="16"/>
      <w:szCs w:val="16"/>
      <w:lang w:val="x-none" w:eastAsia="x-none"/>
    </w:rPr>
  </w:style>
  <w:style w:type="character" w:styleId="BalloonTextChar" w:customStyle="1">
    <w:name w:val="Balloon Text Char"/>
    <w:link w:val="BalloonText"/>
    <w:uiPriority w:val="99"/>
    <w:semiHidden/>
    <w:rsid w:val="00C947EF"/>
    <w:rPr>
      <w:rFonts w:ascii="Tahoma" w:hAnsi="Tahoma" w:cs="Tahoma"/>
      <w:sz w:val="16"/>
      <w:szCs w:val="16"/>
    </w:rPr>
  </w:style>
  <w:style w:type="character" w:styleId="CommentReference">
    <w:name w:val="annotation reference"/>
    <w:uiPriority w:val="99"/>
    <w:semiHidden/>
    <w:unhideWhenUsed/>
    <w:rsid w:val="0055137D"/>
    <w:rPr>
      <w:sz w:val="16"/>
      <w:szCs w:val="16"/>
    </w:rPr>
  </w:style>
  <w:style w:type="paragraph" w:styleId="CommentText">
    <w:name w:val="annotation text"/>
    <w:basedOn w:val="Normal"/>
    <w:link w:val="CommentTextChar"/>
    <w:uiPriority w:val="99"/>
    <w:semiHidden/>
    <w:unhideWhenUsed/>
    <w:rsid w:val="0055137D"/>
    <w:rPr>
      <w:sz w:val="20"/>
    </w:rPr>
  </w:style>
  <w:style w:type="character" w:styleId="CommentTextChar" w:customStyle="1">
    <w:name w:val="Comment Text Char"/>
    <w:basedOn w:val="DefaultParagraphFont"/>
    <w:link w:val="CommentText"/>
    <w:uiPriority w:val="99"/>
    <w:semiHidden/>
    <w:rsid w:val="0055137D"/>
  </w:style>
  <w:style w:type="paragraph" w:styleId="CommentSubject">
    <w:name w:val="annotation subject"/>
    <w:basedOn w:val="CommentText"/>
    <w:next w:val="CommentText"/>
    <w:link w:val="CommentSubjectChar"/>
    <w:uiPriority w:val="99"/>
    <w:semiHidden/>
    <w:unhideWhenUsed/>
    <w:rsid w:val="0055137D"/>
    <w:rPr>
      <w:b/>
      <w:bCs/>
    </w:rPr>
  </w:style>
  <w:style w:type="character" w:styleId="CommentSubjectChar" w:customStyle="1">
    <w:name w:val="Comment Subject Char"/>
    <w:link w:val="CommentSubject"/>
    <w:uiPriority w:val="99"/>
    <w:semiHidden/>
    <w:rsid w:val="0055137D"/>
    <w:rPr>
      <w:b/>
      <w:bCs/>
    </w:rPr>
  </w:style>
  <w:style w:type="paragraph" w:styleId="Revision">
    <w:name w:val="Revision"/>
    <w:hidden/>
    <w:uiPriority w:val="99"/>
    <w:semiHidden/>
    <w:rsid w:val="0055137D"/>
    <w:rPr>
      <w:sz w:val="24"/>
      <w:lang w:eastAsia="en-US"/>
    </w:rPr>
  </w:style>
  <w:style w:type="paragraph" w:styleId="Default" w:customStyle="1">
    <w:name w:val="Default"/>
    <w:rsid w:val="002F0735"/>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61997">
      <w:bodyDiv w:val="1"/>
      <w:marLeft w:val="0"/>
      <w:marRight w:val="0"/>
      <w:marTop w:val="0"/>
      <w:marBottom w:val="0"/>
      <w:divBdr>
        <w:top w:val="none" w:sz="0" w:space="0" w:color="auto"/>
        <w:left w:val="none" w:sz="0" w:space="0" w:color="auto"/>
        <w:bottom w:val="none" w:sz="0" w:space="0" w:color="auto"/>
        <w:right w:val="none" w:sz="0" w:space="0" w:color="auto"/>
      </w:divBdr>
    </w:div>
    <w:div w:id="610206910">
      <w:bodyDiv w:val="1"/>
      <w:marLeft w:val="0"/>
      <w:marRight w:val="0"/>
      <w:marTop w:val="0"/>
      <w:marBottom w:val="0"/>
      <w:divBdr>
        <w:top w:val="none" w:sz="0" w:space="0" w:color="auto"/>
        <w:left w:val="none" w:sz="0" w:space="0" w:color="auto"/>
        <w:bottom w:val="none" w:sz="0" w:space="0" w:color="auto"/>
        <w:right w:val="none" w:sz="0" w:space="0" w:color="auto"/>
      </w:divBdr>
    </w:div>
    <w:div w:id="801651917">
      <w:bodyDiv w:val="1"/>
      <w:marLeft w:val="0"/>
      <w:marRight w:val="0"/>
      <w:marTop w:val="0"/>
      <w:marBottom w:val="0"/>
      <w:divBdr>
        <w:top w:val="none" w:sz="0" w:space="0" w:color="auto"/>
        <w:left w:val="none" w:sz="0" w:space="0" w:color="auto"/>
        <w:bottom w:val="none" w:sz="0" w:space="0" w:color="auto"/>
        <w:right w:val="none" w:sz="0" w:space="0" w:color="auto"/>
      </w:divBdr>
    </w:div>
    <w:div w:id="1140611002">
      <w:bodyDiv w:val="1"/>
      <w:marLeft w:val="0"/>
      <w:marRight w:val="0"/>
      <w:marTop w:val="0"/>
      <w:marBottom w:val="0"/>
      <w:divBdr>
        <w:top w:val="none" w:sz="0" w:space="0" w:color="auto"/>
        <w:left w:val="none" w:sz="0" w:space="0" w:color="auto"/>
        <w:bottom w:val="none" w:sz="0" w:space="0" w:color="auto"/>
        <w:right w:val="none" w:sz="0" w:space="0" w:color="auto"/>
      </w:divBdr>
    </w:div>
    <w:div w:id="16381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8552F2E1E051547B39821B53E1AE34D" ma:contentTypeVersion="21" ma:contentTypeDescription="Create a new document." ma:contentTypeScope="" ma:versionID="54a208fa7fe77252fbdef2f97e09abb5">
  <xsd:schema xmlns:xsd="http://www.w3.org/2001/XMLSchema" xmlns:xs="http://www.w3.org/2001/XMLSchema" xmlns:p="http://schemas.microsoft.com/office/2006/metadata/properties" xmlns:ns1="http://schemas.microsoft.com/sharepoint/v3" xmlns:ns2="6f10d71e-c3e9-40a3-9cbe-effa2f523d04" xmlns:ns3="309addef-a496-44fa-9cff-943630a3e9f0" targetNamespace="http://schemas.microsoft.com/office/2006/metadata/properties" ma:root="true" ma:fieldsID="1f03b100e889410c10d2d060548e1de9" ns1:_="" ns2:_="" ns3:_="">
    <xsd:import namespace="http://schemas.microsoft.com/sharepoint/v3"/>
    <xsd:import namespace="6f10d71e-c3e9-40a3-9cbe-effa2f523d04"/>
    <xsd:import namespace="309addef-a496-44fa-9cff-943630a3e9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0d71e-c3e9-40a3-9cbe-effa2f52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dc656b0-98d7-492e-824b-0841517da8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addef-a496-44fa-9cff-943630a3e9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e5efdfc-1014-40c9-85a2-646e7aa00bc0}" ma:internalName="TaxCatchAll" ma:showField="CatchAllData" ma:web="309addef-a496-44fa-9cff-943630a3e9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f10d71e-c3e9-40a3-9cbe-effa2f523d04">
      <Terms xmlns="http://schemas.microsoft.com/office/infopath/2007/PartnerControls"/>
    </lcf76f155ced4ddcb4097134ff3c332f>
    <_ip_UnifiedCompliancePolicyProperties xmlns="http://schemas.microsoft.com/sharepoint/v3" xsi:nil="true"/>
    <TaxCatchAll xmlns="309addef-a496-44fa-9cff-943630a3e9f0" xsi:nil="true"/>
  </documentManagement>
</p:properties>
</file>

<file path=customXml/itemProps1.xml><?xml version="1.0" encoding="utf-8"?>
<ds:datastoreItem xmlns:ds="http://schemas.openxmlformats.org/officeDocument/2006/customXml" ds:itemID="{F4031849-8985-489B-86D7-3B88542B676F}">
  <ds:schemaRefs>
    <ds:schemaRef ds:uri="http://schemas.openxmlformats.org/officeDocument/2006/bibliography"/>
  </ds:schemaRefs>
</ds:datastoreItem>
</file>

<file path=customXml/itemProps2.xml><?xml version="1.0" encoding="utf-8"?>
<ds:datastoreItem xmlns:ds="http://schemas.openxmlformats.org/officeDocument/2006/customXml" ds:itemID="{F823F3C9-EF88-4790-AC6C-107B93841D52}"/>
</file>

<file path=customXml/itemProps3.xml><?xml version="1.0" encoding="utf-8"?>
<ds:datastoreItem xmlns:ds="http://schemas.openxmlformats.org/officeDocument/2006/customXml" ds:itemID="{83725F2D-087F-4484-9986-59AF06EA54F8}">
  <ds:schemaRefs>
    <ds:schemaRef ds:uri="http://schemas.microsoft.com/sharepoint/v3/contenttype/forms"/>
  </ds:schemaRefs>
</ds:datastoreItem>
</file>

<file path=customXml/itemProps4.xml><?xml version="1.0" encoding="utf-8"?>
<ds:datastoreItem xmlns:ds="http://schemas.openxmlformats.org/officeDocument/2006/customXml" ds:itemID="{714DE14F-6930-4875-B36E-97528BF046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WIRB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TEMPLATE</dc:title>
  <dc:subject>working template for publication to clients</dc:subject>
  <dc:creator>lmcclear</dc:creator>
  <cp:keywords>060499001</cp:keywords>
  <dc:description>added final HIPAA wording 1/27/03 lomc_x000d_
reading level 8.4</dc:description>
  <cp:lastModifiedBy>Roberts,John</cp:lastModifiedBy>
  <cp:revision>4</cp:revision>
  <cp:lastPrinted>2002-12-05T19:26:00Z</cp:lastPrinted>
  <dcterms:created xsi:type="dcterms:W3CDTF">2022-10-28T14:05:00Z</dcterms:created>
  <dcterms:modified xsi:type="dcterms:W3CDTF">2022-10-28T14:08:37Z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0x010100E8552F2E1E051547B39821B53E1AE34D</vt:lpwstr>
  </property>
  <property fmtid="{D5CDD505-2E9C-101B-9397-08002B2CF9AE}" pid="3" name="MediaServiceImageTags">
    <vt:lpwstr/>
  </property>
</Properties>
</file>