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1FEF" w14:textId="77777777" w:rsidR="00520691" w:rsidRPr="00242030" w:rsidRDefault="00520691" w:rsidP="00520691">
      <w:pPr>
        <w:pStyle w:val="SOPLevel1"/>
        <w:rPr>
          <w:rFonts w:ascii="Times New Roman" w:hAnsi="Times New Roman" w:cs="Times New Roman"/>
          <w:szCs w:val="28"/>
        </w:rPr>
      </w:pPr>
      <w:r w:rsidRPr="00242030">
        <w:rPr>
          <w:rFonts w:ascii="Times New Roman" w:hAnsi="Times New Roman" w:cs="Times New Roman"/>
          <w:szCs w:val="28"/>
        </w:rPr>
        <w:t>PURPOSE</w:t>
      </w:r>
    </w:p>
    <w:p w14:paraId="1028CA13" w14:textId="7C262768" w:rsidR="00520691" w:rsidRPr="00520691" w:rsidRDefault="00520691" w:rsidP="00520691">
      <w:pPr>
        <w:pStyle w:val="SOPLevel2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This policy describes the calculation of the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>.</w:t>
      </w:r>
    </w:p>
    <w:p w14:paraId="07DD01DD" w14:textId="77777777" w:rsidR="00520691" w:rsidRPr="00242030" w:rsidRDefault="00520691" w:rsidP="00520691">
      <w:pPr>
        <w:pStyle w:val="SOPLevel1"/>
        <w:rPr>
          <w:rFonts w:ascii="Times New Roman" w:hAnsi="Times New Roman" w:cs="Times New Roman"/>
          <w:szCs w:val="28"/>
        </w:rPr>
      </w:pPr>
      <w:r w:rsidRPr="00242030">
        <w:rPr>
          <w:rFonts w:ascii="Times New Roman" w:hAnsi="Times New Roman" w:cs="Times New Roman"/>
          <w:szCs w:val="28"/>
        </w:rPr>
        <w:t>POLICY</w:t>
      </w:r>
    </w:p>
    <w:p w14:paraId="449D2F49" w14:textId="5EC2C481" w:rsidR="00520691" w:rsidRPr="00456A0C" w:rsidRDefault="00520691" w:rsidP="00520691">
      <w:pPr>
        <w:pStyle w:val="SOPLevel2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>The following research h</w:t>
      </w:r>
      <w:r w:rsidRPr="00456A0C">
        <w:rPr>
          <w:rFonts w:ascii="Times New Roman" w:hAnsi="Times New Roman" w:cs="Times New Roman"/>
          <w:sz w:val="24"/>
          <w:szCs w:val="24"/>
        </w:rPr>
        <w:t xml:space="preserve">as no </w:t>
      </w:r>
      <w:r w:rsidRPr="00456A0C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456A0C">
        <w:rPr>
          <w:rFonts w:ascii="Times New Roman" w:hAnsi="Times New Roman" w:cs="Times New Roman"/>
          <w:sz w:val="24"/>
          <w:szCs w:val="24"/>
        </w:rPr>
        <w:t>:</w:t>
      </w:r>
    </w:p>
    <w:p w14:paraId="5D2BDF9B" w14:textId="43AE5731" w:rsidR="00520691" w:rsidRPr="00456A0C" w:rsidRDefault="00520691" w:rsidP="00520691">
      <w:pPr>
        <w:pStyle w:val="SOPLevel3"/>
        <w:rPr>
          <w:rFonts w:ascii="Times New Roman" w:hAnsi="Times New Roman" w:cs="Times New Roman"/>
          <w:sz w:val="24"/>
          <w:szCs w:val="24"/>
        </w:rPr>
      </w:pPr>
      <w:r w:rsidRPr="00456A0C">
        <w:rPr>
          <w:rFonts w:ascii="Times New Roman" w:hAnsi="Times New Roman" w:cs="Times New Roman"/>
          <w:sz w:val="24"/>
          <w:szCs w:val="24"/>
        </w:rPr>
        <w:t>Exempt research</w:t>
      </w:r>
      <w:r w:rsidR="00CD71D5" w:rsidRPr="00456A0C">
        <w:rPr>
          <w:rFonts w:ascii="Times New Roman" w:hAnsi="Times New Roman" w:cs="Times New Roman"/>
          <w:sz w:val="24"/>
          <w:szCs w:val="24"/>
        </w:rPr>
        <w:t>, including research approved with limited IRB review.</w:t>
      </w:r>
    </w:p>
    <w:p w14:paraId="772E2036" w14:textId="77777777" w:rsidR="00520691" w:rsidRPr="00520691" w:rsidRDefault="2BEC299E" w:rsidP="2BEC299E">
      <w:pPr>
        <w:pStyle w:val="SOPLevel3"/>
        <w:rPr>
          <w:rFonts w:ascii="Times New Roman" w:hAnsi="Times New Roman" w:cs="Times New Roman"/>
          <w:sz w:val="24"/>
          <w:szCs w:val="24"/>
        </w:rPr>
      </w:pPr>
      <w:r w:rsidRPr="2BEC299E">
        <w:rPr>
          <w:rFonts w:ascii="Times New Roman" w:hAnsi="Times New Roman" w:cs="Times New Roman"/>
          <w:sz w:val="24"/>
          <w:szCs w:val="24"/>
        </w:rPr>
        <w:t>Research that does not require continuing review per “WORKSHEET: Criteria for Approval (</w:t>
      </w:r>
      <w:r w:rsidRPr="008973A7">
        <w:rPr>
          <w:rFonts w:ascii="Times New Roman" w:hAnsi="Times New Roman" w:cs="Times New Roman"/>
          <w:sz w:val="24"/>
          <w:szCs w:val="24"/>
        </w:rPr>
        <w:t>HRP-400</w:t>
      </w:r>
      <w:r w:rsidRPr="2BEC299E">
        <w:rPr>
          <w:rFonts w:ascii="Times New Roman" w:hAnsi="Times New Roman" w:cs="Times New Roman"/>
          <w:sz w:val="24"/>
          <w:szCs w:val="24"/>
        </w:rPr>
        <w:t>).”</w:t>
      </w:r>
    </w:p>
    <w:p w14:paraId="3F96AED4" w14:textId="77777777" w:rsidR="00520691" w:rsidRPr="00520691" w:rsidRDefault="00520691" w:rsidP="00520691">
      <w:pPr>
        <w:pStyle w:val="SOPLevel2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>For all other research:</w:t>
      </w:r>
    </w:p>
    <w:p w14:paraId="12BDD48F" w14:textId="77777777" w:rsidR="00520691" w:rsidRPr="00520691" w:rsidRDefault="00520691" w:rsidP="00520691">
      <w:pPr>
        <w:pStyle w:val="SOPLevel3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>The Action Date is:</w:t>
      </w:r>
    </w:p>
    <w:p w14:paraId="179027C0" w14:textId="70F96F4A" w:rsidR="00520691" w:rsidRPr="00520691" w:rsidRDefault="00520691" w:rsidP="00520691">
      <w:pPr>
        <w:pStyle w:val="SOPLevel4"/>
        <w:tabs>
          <w:tab w:val="num" w:pos="2016"/>
        </w:tabs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The date the convened IRB or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Designated Reviewer</w:t>
      </w:r>
      <w:r w:rsidRPr="00520691">
        <w:rPr>
          <w:rFonts w:ascii="Times New Roman" w:hAnsi="Times New Roman" w:cs="Times New Roman"/>
          <w:sz w:val="24"/>
          <w:szCs w:val="24"/>
        </w:rPr>
        <w:t xml:space="preserve"> made determination to approve the research.; or</w:t>
      </w:r>
    </w:p>
    <w:p w14:paraId="1051B443" w14:textId="2C2F4F56" w:rsidR="00520691" w:rsidRPr="00520691" w:rsidRDefault="00520691" w:rsidP="00520691">
      <w:pPr>
        <w:pStyle w:val="SOPLevel4"/>
        <w:tabs>
          <w:tab w:val="num" w:pos="2016"/>
        </w:tabs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The date the IRB confirmed that the responsive materials met the requirements of a convened IRB or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Designated Reviewer</w:t>
      </w:r>
      <w:r w:rsidRPr="00520691">
        <w:rPr>
          <w:rFonts w:ascii="Times New Roman" w:hAnsi="Times New Roman" w:cs="Times New Roman"/>
          <w:sz w:val="24"/>
          <w:szCs w:val="24"/>
        </w:rPr>
        <w:t xml:space="preserve"> determination to conditionally approve the research.</w:t>
      </w:r>
    </w:p>
    <w:p w14:paraId="297D3B11" w14:textId="2E036DFC" w:rsidR="00520691" w:rsidRPr="00520691" w:rsidRDefault="00520691" w:rsidP="00520691">
      <w:pPr>
        <w:pStyle w:val="SOPLevel3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The Approval Interval is the period of approval granted by the convened IRB or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Designated Reviewer</w:t>
      </w:r>
      <w:r w:rsidRPr="00520691">
        <w:rPr>
          <w:rFonts w:ascii="Times New Roman" w:hAnsi="Times New Roman" w:cs="Times New Roman"/>
          <w:sz w:val="24"/>
          <w:szCs w:val="24"/>
        </w:rPr>
        <w:t>. (e.g., 1 year, 6 months, 3 months)</w:t>
      </w:r>
    </w:p>
    <w:p w14:paraId="444FD504" w14:textId="549F2AEC" w:rsidR="00520691" w:rsidRPr="00520691" w:rsidRDefault="00520691" w:rsidP="00520691">
      <w:pPr>
        <w:pStyle w:val="SOPLevel3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For initial review, the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 is the Action Date plus the approval interval minus one day.</w:t>
      </w:r>
    </w:p>
    <w:p w14:paraId="45ABCC20" w14:textId="793E796C" w:rsidR="00520691" w:rsidRPr="00520691" w:rsidRDefault="00520691" w:rsidP="00520691">
      <w:pPr>
        <w:pStyle w:val="SOPLevel4"/>
        <w:tabs>
          <w:tab w:val="num" w:pos="2016"/>
        </w:tabs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For example, if the research was approved for one year with an Action Date of April 15, 2020, the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 is April 14, 2021.</w:t>
      </w:r>
    </w:p>
    <w:p w14:paraId="6AC2C103" w14:textId="77777777" w:rsidR="00520691" w:rsidRPr="00520691" w:rsidRDefault="00520691" w:rsidP="00520691">
      <w:pPr>
        <w:pStyle w:val="SOPLevel3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>For continuing review:</w:t>
      </w:r>
    </w:p>
    <w:p w14:paraId="4C7384AE" w14:textId="14F0D325" w:rsidR="00520691" w:rsidRPr="00520691" w:rsidRDefault="00520691" w:rsidP="00520691">
      <w:pPr>
        <w:pStyle w:val="SOPLevel4"/>
        <w:tabs>
          <w:tab w:val="num" w:pos="2016"/>
        </w:tabs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When the Action Date is less than or equal to 30 days before the current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, the new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 is the previous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 plus the current approval interval.</w:t>
      </w:r>
    </w:p>
    <w:p w14:paraId="06B5D2F8" w14:textId="4FDE5A2C" w:rsidR="00520691" w:rsidRPr="00520691" w:rsidRDefault="00520691" w:rsidP="00520691">
      <w:pPr>
        <w:pStyle w:val="SOPLevel4"/>
        <w:tabs>
          <w:tab w:val="num" w:pos="2016"/>
        </w:tabs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When the Action Date is greater than 30 days before the current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, the new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 is the Action Date plus the approval interval minus one day.</w:t>
      </w:r>
    </w:p>
    <w:p w14:paraId="086B19B6" w14:textId="360F185B" w:rsidR="00520691" w:rsidRPr="00520691" w:rsidRDefault="00520691" w:rsidP="00520691">
      <w:pPr>
        <w:pStyle w:val="SOPLevel3"/>
        <w:rPr>
          <w:rFonts w:ascii="Times New Roman" w:hAnsi="Times New Roman" w:cs="Times New Roman"/>
          <w:sz w:val="24"/>
          <w:szCs w:val="24"/>
        </w:rPr>
      </w:pPr>
      <w:r w:rsidRPr="00520691">
        <w:rPr>
          <w:rFonts w:ascii="Times New Roman" w:hAnsi="Times New Roman" w:cs="Times New Roman"/>
          <w:sz w:val="24"/>
          <w:szCs w:val="24"/>
        </w:rPr>
        <w:t xml:space="preserve">For modifications, the </w:t>
      </w:r>
      <w:r w:rsidRPr="00640A13">
        <w:rPr>
          <w:rFonts w:ascii="Times New Roman" w:hAnsi="Times New Roman" w:cs="Times New Roman"/>
          <w:b/>
          <w:bCs/>
          <w:sz w:val="24"/>
          <w:szCs w:val="24"/>
        </w:rPr>
        <w:t>End Approval Date</w:t>
      </w:r>
      <w:r w:rsidRPr="00520691">
        <w:rPr>
          <w:rFonts w:ascii="Times New Roman" w:hAnsi="Times New Roman" w:cs="Times New Roman"/>
          <w:sz w:val="24"/>
          <w:szCs w:val="24"/>
        </w:rPr>
        <w:t xml:space="preserve"> is unchanged.</w:t>
      </w:r>
    </w:p>
    <w:p w14:paraId="0FC615A4" w14:textId="77777777" w:rsidR="00520691" w:rsidRPr="00242030" w:rsidRDefault="00520691" w:rsidP="00520691">
      <w:pPr>
        <w:pStyle w:val="SOPLevel1"/>
        <w:rPr>
          <w:rFonts w:ascii="Times New Roman" w:hAnsi="Times New Roman" w:cs="Times New Roman"/>
          <w:szCs w:val="28"/>
        </w:rPr>
      </w:pPr>
      <w:r w:rsidRPr="00242030">
        <w:rPr>
          <w:rFonts w:ascii="Times New Roman" w:hAnsi="Times New Roman" w:cs="Times New Roman"/>
          <w:szCs w:val="28"/>
        </w:rPr>
        <w:t>REFERENCES</w:t>
      </w:r>
    </w:p>
    <w:p w14:paraId="3D38E2BC" w14:textId="77777777" w:rsidR="00520691" w:rsidRPr="00520691" w:rsidRDefault="00456A0C" w:rsidP="2BEC299E">
      <w:pPr>
        <w:pStyle w:val="SOPLevel2"/>
        <w:rPr>
          <w:rFonts w:ascii="Times New Roman" w:hAnsi="Times New Roman" w:cs="Times New Roman"/>
          <w:sz w:val="24"/>
          <w:szCs w:val="24"/>
        </w:rPr>
      </w:pPr>
      <w:hyperlink r:id="rId10">
        <w:r w:rsidR="2BEC299E" w:rsidRPr="2BEC299E">
          <w:rPr>
            <w:rStyle w:val="Hyperlink"/>
            <w:rFonts w:ascii="Times New Roman" w:hAnsi="Times New Roman" w:cs="Times New Roman"/>
            <w:sz w:val="24"/>
            <w:szCs w:val="24"/>
          </w:rPr>
          <w:t>21 CFR §56.109</w:t>
        </w:r>
      </w:hyperlink>
    </w:p>
    <w:p w14:paraId="4A5F1BF1" w14:textId="77777777" w:rsidR="00520691" w:rsidRPr="00520691" w:rsidRDefault="00456A0C" w:rsidP="2BEC299E">
      <w:pPr>
        <w:pStyle w:val="SOPLevel2"/>
        <w:rPr>
          <w:rFonts w:ascii="Times New Roman" w:hAnsi="Times New Roman" w:cs="Times New Roman"/>
          <w:sz w:val="24"/>
          <w:szCs w:val="24"/>
        </w:rPr>
      </w:pPr>
      <w:hyperlink r:id="rId11">
        <w:r w:rsidR="2BEC299E" w:rsidRPr="2BEC299E">
          <w:rPr>
            <w:rStyle w:val="Hyperlink"/>
            <w:rFonts w:ascii="Times New Roman" w:hAnsi="Times New Roman" w:cs="Times New Roman"/>
            <w:sz w:val="24"/>
            <w:szCs w:val="24"/>
          </w:rPr>
          <w:t>45 CFR §46.109</w:t>
        </w:r>
      </w:hyperlink>
    </w:p>
    <w:p w14:paraId="5F24E476" w14:textId="4BE659F0" w:rsidR="008D62A8" w:rsidRPr="00520691" w:rsidRDefault="008D62A8" w:rsidP="00012CB8">
      <w:pPr>
        <w:rPr>
          <w:rFonts w:ascii="Times New Roman" w:hAnsi="Times New Roman" w:cs="Times New Roman"/>
          <w:sz w:val="24"/>
          <w:szCs w:val="24"/>
        </w:rPr>
      </w:pPr>
    </w:p>
    <w:sectPr w:rsidR="008D62A8" w:rsidRPr="00520691" w:rsidSect="00871196">
      <w:headerReference w:type="default" r:id="rId12"/>
      <w:footerReference w:type="default" r:id="rId13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AB77E" w14:textId="77777777" w:rsidR="00962CE7" w:rsidRDefault="00962CE7" w:rsidP="00C1774D">
      <w:pPr>
        <w:spacing w:after="0" w:line="240" w:lineRule="auto"/>
      </w:pPr>
      <w:r>
        <w:separator/>
      </w:r>
    </w:p>
  </w:endnote>
  <w:endnote w:type="continuationSeparator" w:id="0">
    <w:p w14:paraId="21EA9652" w14:textId="77777777" w:rsidR="00962CE7" w:rsidRDefault="00962CE7" w:rsidP="00C1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1A5E" w14:textId="211F2124" w:rsidR="00092E47" w:rsidRPr="00396CB8" w:rsidRDefault="00F81ACF" w:rsidP="00F81ACF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396CB8">
      <w:rPr>
        <w:rFonts w:ascii="Times New Roman" w:hAnsi="Times New Roman" w:cs="Times New Roman"/>
        <w:sz w:val="16"/>
        <w:szCs w:val="16"/>
      </w:rPr>
      <w:t xml:space="preserve">This work is licensed by </w:t>
    </w:r>
    <w:hyperlink r:id="rId1" w:history="1">
      <w:r w:rsidRPr="00396CB8">
        <w:rPr>
          <w:rStyle w:val="Hyperlink"/>
          <w:rFonts w:ascii="Times New Roman" w:hAnsi="Times New Roman" w:cs="Times New Roman"/>
          <w:sz w:val="16"/>
          <w:szCs w:val="16"/>
        </w:rPr>
        <w:t>WIRB Copernicus Group, Inc.</w:t>
      </w:r>
    </w:hyperlink>
    <w:r w:rsidRPr="00396CB8">
      <w:rPr>
        <w:rFonts w:ascii="Times New Roman" w:hAnsi="Times New Roman" w:cs="Times New Roman"/>
        <w:sz w:val="16"/>
        <w:szCs w:val="16"/>
      </w:rPr>
      <w:t xml:space="preserve"> under a </w:t>
    </w:r>
    <w:hyperlink r:id="rId2" w:history="1">
      <w:r w:rsidRPr="00396CB8">
        <w:rPr>
          <w:rStyle w:val="Hyperlink"/>
          <w:rFonts w:ascii="Times New Roman" w:hAnsi="Times New Roman" w:cs="Times New Roman"/>
          <w:sz w:val="16"/>
          <w:szCs w:val="16"/>
        </w:rPr>
        <w:t>Creative Commons Attribution-</w:t>
      </w:r>
      <w:proofErr w:type="spellStart"/>
      <w:r w:rsidRPr="00396CB8">
        <w:rPr>
          <w:rStyle w:val="Hyperlink"/>
          <w:rFonts w:ascii="Times New Roman" w:hAnsi="Times New Roman" w:cs="Times New Roman"/>
          <w:sz w:val="16"/>
          <w:szCs w:val="16"/>
        </w:rPr>
        <w:t>NonCommercial</w:t>
      </w:r>
      <w:proofErr w:type="spellEnd"/>
      <w:r w:rsidRPr="00396CB8">
        <w:rPr>
          <w:rStyle w:val="Hyperlink"/>
          <w:rFonts w:ascii="Times New Roman" w:hAnsi="Times New Roman" w:cs="Times New Roman"/>
          <w:sz w:val="16"/>
          <w:szCs w:val="16"/>
        </w:rPr>
        <w:t>-</w:t>
      </w:r>
      <w:proofErr w:type="spellStart"/>
      <w:r w:rsidRPr="00396CB8">
        <w:rPr>
          <w:rStyle w:val="Hyperlink"/>
          <w:rFonts w:ascii="Times New Roman" w:hAnsi="Times New Roman" w:cs="Times New Roman"/>
          <w:sz w:val="16"/>
          <w:szCs w:val="16"/>
        </w:rPr>
        <w:t>ShareAlike</w:t>
      </w:r>
      <w:proofErr w:type="spellEnd"/>
      <w:r w:rsidRPr="00396CB8">
        <w:rPr>
          <w:rStyle w:val="Hyperlink"/>
          <w:rFonts w:ascii="Times New Roman" w:hAnsi="Times New Roman" w:cs="Times New Roman"/>
          <w:sz w:val="16"/>
          <w:szCs w:val="16"/>
        </w:rPr>
        <w:t xml:space="preserve"> 4.0 International License</w:t>
      </w:r>
    </w:hyperlink>
    <w:r w:rsidRPr="00396CB8"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281AB" w14:textId="77777777" w:rsidR="00962CE7" w:rsidRDefault="00962CE7" w:rsidP="00C1774D">
      <w:pPr>
        <w:spacing w:after="0" w:line="240" w:lineRule="auto"/>
      </w:pPr>
      <w:r>
        <w:separator/>
      </w:r>
    </w:p>
  </w:footnote>
  <w:footnote w:type="continuationSeparator" w:id="0">
    <w:p w14:paraId="3F511BA7" w14:textId="77777777" w:rsidR="00962CE7" w:rsidRDefault="00962CE7" w:rsidP="00C1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3098" w:type="pct"/>
      <w:tblInd w:w="3865" w:type="dxa"/>
      <w:tblLayout w:type="fixed"/>
      <w:tblLook w:val="04A0" w:firstRow="1" w:lastRow="0" w:firstColumn="1" w:lastColumn="0" w:noHBand="0" w:noVBand="1"/>
    </w:tblPr>
    <w:tblGrid>
      <w:gridCol w:w="1406"/>
      <w:gridCol w:w="1203"/>
      <w:gridCol w:w="1798"/>
      <w:gridCol w:w="1386"/>
    </w:tblGrid>
    <w:tr w:rsidR="00991B0C" w:rsidRPr="00396CB8" w14:paraId="18D8AB85" w14:textId="77777777" w:rsidTr="002C7199">
      <w:trPr>
        <w:cantSplit/>
        <w:trHeight w:hRule="exact" w:val="720"/>
      </w:trPr>
      <w:tc>
        <w:tcPr>
          <w:tcW w:w="5794" w:type="dxa"/>
          <w:gridSpan w:val="4"/>
          <w:vAlign w:val="center"/>
        </w:tcPr>
        <w:p w14:paraId="75960F5F" w14:textId="08EDB879" w:rsidR="00991B0C" w:rsidRPr="00396CB8" w:rsidRDefault="00520691" w:rsidP="00991B0C">
          <w:pPr>
            <w:pStyle w:val="SOPTitl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POLICY: End Approval Dates</w:t>
          </w:r>
        </w:p>
      </w:tc>
    </w:tr>
    <w:tr w:rsidR="00991B0C" w:rsidRPr="00396CB8" w14:paraId="14A53A09" w14:textId="77777777" w:rsidTr="002C7199">
      <w:trPr>
        <w:cantSplit/>
        <w:trHeight w:hRule="exact" w:val="280"/>
      </w:trPr>
      <w:tc>
        <w:tcPr>
          <w:tcW w:w="1407" w:type="dxa"/>
          <w:shd w:val="clear" w:color="auto" w:fill="D9D9D9" w:themeFill="background1" w:themeFillShade="D9"/>
          <w:vAlign w:val="center"/>
        </w:tcPr>
        <w:p w14:paraId="4B38D878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Document No.:</w:t>
          </w:r>
        </w:p>
      </w:tc>
      <w:tc>
        <w:tcPr>
          <w:tcW w:w="1203" w:type="dxa"/>
          <w:shd w:val="clear" w:color="auto" w:fill="D9D9D9" w:themeFill="background1" w:themeFillShade="D9"/>
          <w:vAlign w:val="center"/>
        </w:tcPr>
        <w:p w14:paraId="5ED5548D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Edition No.:</w:t>
          </w:r>
        </w:p>
      </w:tc>
      <w:tc>
        <w:tcPr>
          <w:tcW w:w="1798" w:type="dxa"/>
          <w:shd w:val="clear" w:color="auto" w:fill="D9D9D9" w:themeFill="background1" w:themeFillShade="D9"/>
          <w:vAlign w:val="center"/>
        </w:tcPr>
        <w:p w14:paraId="391980B6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Effective Date:</w:t>
          </w:r>
        </w:p>
      </w:tc>
      <w:tc>
        <w:tcPr>
          <w:tcW w:w="1384" w:type="dxa"/>
          <w:shd w:val="clear" w:color="auto" w:fill="D9D9D9" w:themeFill="background1" w:themeFillShade="D9"/>
          <w:vAlign w:val="center"/>
        </w:tcPr>
        <w:p w14:paraId="226B97A4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Page:</w:t>
          </w:r>
        </w:p>
      </w:tc>
    </w:tr>
    <w:tr w:rsidR="00991B0C" w:rsidRPr="00396CB8" w14:paraId="72966606" w14:textId="77777777" w:rsidTr="002C7199">
      <w:trPr>
        <w:cantSplit/>
        <w:trHeight w:hRule="exact" w:val="360"/>
      </w:trPr>
      <w:tc>
        <w:tcPr>
          <w:tcW w:w="1407" w:type="dxa"/>
          <w:vAlign w:val="center"/>
        </w:tcPr>
        <w:p w14:paraId="21B01B60" w14:textId="3E54BA0D" w:rsidR="00991B0C" w:rsidRPr="00396CB8" w:rsidRDefault="00520691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HRP-0</w:t>
          </w:r>
          <w:r w:rsidR="007355B2">
            <w:rPr>
              <w:rFonts w:ascii="Times New Roman" w:hAnsi="Times New Roman" w:cs="Times New Roman"/>
              <w:sz w:val="22"/>
              <w:szCs w:val="22"/>
            </w:rPr>
            <w:t>2</w:t>
          </w:r>
          <w:r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203" w:type="dxa"/>
          <w:vAlign w:val="center"/>
        </w:tcPr>
        <w:p w14:paraId="7C16FCE0" w14:textId="495AD34E" w:rsidR="00991B0C" w:rsidRPr="00396CB8" w:rsidRDefault="00520691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00</w:t>
          </w:r>
          <w:r w:rsidR="00456A0C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798" w:type="dxa"/>
          <w:tcMar>
            <w:left w:w="0" w:type="dxa"/>
            <w:right w:w="0" w:type="dxa"/>
          </w:tcMar>
          <w:vAlign w:val="center"/>
        </w:tcPr>
        <w:p w14:paraId="18F016C3" w14:textId="10209D8D" w:rsidR="00991B0C" w:rsidRPr="00396CB8" w:rsidRDefault="00456A0C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December 11</w:t>
          </w:r>
          <w:r w:rsidR="001512FF">
            <w:rPr>
              <w:rFonts w:ascii="Times New Roman" w:hAnsi="Times New Roman" w:cs="Times New Roman"/>
              <w:sz w:val="22"/>
              <w:szCs w:val="22"/>
            </w:rPr>
            <w:t>, 2020</w:t>
          </w:r>
        </w:p>
      </w:tc>
      <w:tc>
        <w:tcPr>
          <w:tcW w:w="1384" w:type="dxa"/>
          <w:vAlign w:val="center"/>
        </w:tcPr>
        <w:p w14:paraId="4DA5F435" w14:textId="2CD653BE" w:rsidR="00991B0C" w:rsidRPr="0074063D" w:rsidRDefault="00520691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 w:rsidRPr="0074063D">
            <w:rPr>
              <w:rFonts w:ascii="Times New Roman" w:hAnsi="Times New Roman" w:cs="Times New Roman"/>
              <w:sz w:val="22"/>
              <w:szCs w:val="22"/>
            </w:rPr>
            <w:t xml:space="preserve">Page </w:t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instrText xml:space="preserve"> PAGE  \* Arabic  \* MERGEFORMAT </w:instrText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t>1</w:t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instrText xml:space="preserve"> NUMPAGES  \* Arabic  \* MERGEFORMAT </w:instrText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t>1</w:t>
          </w:r>
          <w:r w:rsidRPr="0074063D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</w:tr>
  </w:tbl>
  <w:p w14:paraId="5D286988" w14:textId="2C7E30FD" w:rsidR="00C1774D" w:rsidRPr="00396CB8" w:rsidRDefault="001512FF">
    <w:pPr>
      <w:pStyle w:val="Header"/>
      <w:rPr>
        <w:rFonts w:ascii="Times New Roman" w:hAnsi="Times New Roman" w:cs="Times New Roman"/>
        <w:sz w:val="24"/>
        <w:szCs w:val="24"/>
      </w:rPr>
    </w:pPr>
    <w:r w:rsidRPr="00396CB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4A7226D" wp14:editId="1AE05597">
          <wp:simplePos x="0" y="0"/>
          <wp:positionH relativeFrom="margin">
            <wp:posOffset>-439387</wp:posOffset>
          </wp:positionH>
          <wp:positionV relativeFrom="paragraph">
            <wp:posOffset>-899638</wp:posOffset>
          </wp:positionV>
          <wp:extent cx="2405062" cy="889519"/>
          <wp:effectExtent l="0" t="0" r="0" b="635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earch_Innovati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062" cy="889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243A1"/>
    <w:multiLevelType w:val="hybridMultilevel"/>
    <w:tmpl w:val="86E4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5940"/>
        </w:tabs>
        <w:ind w:left="7092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4230"/>
        </w:tabs>
        <w:ind w:left="5670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EC17CC"/>
    <w:multiLevelType w:val="hybridMultilevel"/>
    <w:tmpl w:val="452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D"/>
    <w:rsid w:val="00012CB8"/>
    <w:rsid w:val="00092E47"/>
    <w:rsid w:val="001512FF"/>
    <w:rsid w:val="002217E5"/>
    <w:rsid w:val="00242030"/>
    <w:rsid w:val="002C7199"/>
    <w:rsid w:val="00396CB8"/>
    <w:rsid w:val="003A6D35"/>
    <w:rsid w:val="003B0232"/>
    <w:rsid w:val="00456A0C"/>
    <w:rsid w:val="00520691"/>
    <w:rsid w:val="00577C99"/>
    <w:rsid w:val="00640A13"/>
    <w:rsid w:val="007355B2"/>
    <w:rsid w:val="0074063D"/>
    <w:rsid w:val="0079088C"/>
    <w:rsid w:val="00871196"/>
    <w:rsid w:val="008973A7"/>
    <w:rsid w:val="008D53A5"/>
    <w:rsid w:val="008D62A8"/>
    <w:rsid w:val="00962CE7"/>
    <w:rsid w:val="0097598D"/>
    <w:rsid w:val="00991B0C"/>
    <w:rsid w:val="00A030B6"/>
    <w:rsid w:val="00C1774D"/>
    <w:rsid w:val="00C6440E"/>
    <w:rsid w:val="00CD71D5"/>
    <w:rsid w:val="00D53B02"/>
    <w:rsid w:val="00E27B2E"/>
    <w:rsid w:val="00F3439E"/>
    <w:rsid w:val="00F81ACF"/>
    <w:rsid w:val="00FC5930"/>
    <w:rsid w:val="00FD483D"/>
    <w:rsid w:val="2BE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E9DDC"/>
  <w15:chartTrackingRefBased/>
  <w15:docId w15:val="{C69DB4B0-E053-4E9A-A3F0-C8899C19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4D"/>
  </w:style>
  <w:style w:type="paragraph" w:styleId="Footer">
    <w:name w:val="footer"/>
    <w:basedOn w:val="Normal"/>
    <w:link w:val="FooterChar"/>
    <w:uiPriority w:val="99"/>
    <w:unhideWhenUsed/>
    <w:rsid w:val="00C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4D"/>
  </w:style>
  <w:style w:type="table" w:styleId="TableGrid">
    <w:name w:val="Table Grid"/>
    <w:basedOn w:val="TableNormal"/>
    <w:uiPriority w:val="39"/>
    <w:rsid w:val="00C1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TableHeader">
    <w:name w:val="SOP Table Header"/>
    <w:basedOn w:val="Normal"/>
    <w:qFormat/>
    <w:rsid w:val="00FD483D"/>
    <w:pPr>
      <w:tabs>
        <w:tab w:val="right" w:pos="2178"/>
      </w:tabs>
      <w:spacing w:after="0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SOPTableItemBold">
    <w:name w:val="SOP Table Item Bold"/>
    <w:basedOn w:val="Normal"/>
    <w:qFormat/>
    <w:rsid w:val="00FD483D"/>
    <w:pPr>
      <w:spacing w:after="0" w:line="240" w:lineRule="auto"/>
      <w:jc w:val="center"/>
    </w:pPr>
    <w:rPr>
      <w:rFonts w:ascii="Arial" w:hAnsi="Arial" w:cs="Arial"/>
      <w:b/>
      <w:noProof/>
      <w:color w:val="000000"/>
      <w:sz w:val="20"/>
      <w:szCs w:val="20"/>
    </w:rPr>
  </w:style>
  <w:style w:type="paragraph" w:customStyle="1" w:styleId="SOPTitle">
    <w:name w:val="SOP Title"/>
    <w:basedOn w:val="Normal"/>
    <w:next w:val="Normal"/>
    <w:qFormat/>
    <w:rsid w:val="00FD483D"/>
    <w:pPr>
      <w:spacing w:after="0" w:line="240" w:lineRule="auto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81A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ACF"/>
    <w:pPr>
      <w:spacing w:after="200" w:line="276" w:lineRule="auto"/>
      <w:ind w:left="720"/>
      <w:contextualSpacing/>
    </w:pPr>
  </w:style>
  <w:style w:type="paragraph" w:customStyle="1" w:styleId="SOPLevel1">
    <w:name w:val="SOP Level 1"/>
    <w:basedOn w:val="Normal"/>
    <w:qFormat/>
    <w:rsid w:val="00F81ACF"/>
    <w:pPr>
      <w:numPr>
        <w:numId w:val="1"/>
      </w:numPr>
      <w:spacing w:before="120" w:after="120" w:line="240" w:lineRule="auto"/>
    </w:pPr>
    <w:rPr>
      <w:rFonts w:ascii="Arial" w:hAnsi="Arial" w:cs="Arial"/>
      <w:b/>
      <w:sz w:val="28"/>
      <w:szCs w:val="20"/>
    </w:rPr>
  </w:style>
  <w:style w:type="paragraph" w:customStyle="1" w:styleId="SOPLevel2">
    <w:name w:val="SOP Level 2"/>
    <w:basedOn w:val="Normal"/>
    <w:qFormat/>
    <w:rsid w:val="00F81ACF"/>
    <w:pPr>
      <w:numPr>
        <w:ilvl w:val="1"/>
        <w:numId w:val="1"/>
      </w:numPr>
      <w:spacing w:before="120" w:after="120" w:line="240" w:lineRule="auto"/>
      <w:contextualSpacing/>
    </w:pPr>
    <w:rPr>
      <w:rFonts w:ascii="Arial" w:hAnsi="Arial" w:cs="Arial"/>
      <w:sz w:val="20"/>
      <w:szCs w:val="20"/>
    </w:rPr>
  </w:style>
  <w:style w:type="paragraph" w:customStyle="1" w:styleId="SOPLevel3">
    <w:name w:val="SOP Level 3"/>
    <w:basedOn w:val="Normal"/>
    <w:qFormat/>
    <w:rsid w:val="00F81ACF"/>
    <w:pPr>
      <w:numPr>
        <w:ilvl w:val="2"/>
        <w:numId w:val="1"/>
      </w:numPr>
      <w:spacing w:before="120" w:after="120" w:line="240" w:lineRule="auto"/>
      <w:contextualSpacing/>
    </w:pPr>
    <w:rPr>
      <w:rFonts w:ascii="Arial" w:hAnsi="Arial" w:cs="Arial"/>
      <w:sz w:val="20"/>
      <w:szCs w:val="20"/>
    </w:rPr>
  </w:style>
  <w:style w:type="paragraph" w:customStyle="1" w:styleId="SOPLevel4">
    <w:name w:val="SOP Level 4"/>
    <w:basedOn w:val="Normal"/>
    <w:qFormat/>
    <w:rsid w:val="00F81ACF"/>
    <w:pPr>
      <w:numPr>
        <w:ilvl w:val="3"/>
        <w:numId w:val="1"/>
      </w:numPr>
      <w:tabs>
        <w:tab w:val="clear" w:pos="5940"/>
      </w:tabs>
      <w:spacing w:before="120" w:after="120" w:line="240" w:lineRule="auto"/>
      <w:ind w:left="3168"/>
      <w:contextualSpacing/>
    </w:pPr>
    <w:rPr>
      <w:rFonts w:ascii="Arial" w:hAnsi="Arial" w:cs="Arial"/>
      <w:sz w:val="20"/>
      <w:szCs w:val="20"/>
    </w:rPr>
  </w:style>
  <w:style w:type="paragraph" w:customStyle="1" w:styleId="SOPLevel5">
    <w:name w:val="SOP Level 5"/>
    <w:basedOn w:val="Normal"/>
    <w:qFormat/>
    <w:rsid w:val="00F81ACF"/>
    <w:pPr>
      <w:numPr>
        <w:ilvl w:val="4"/>
        <w:numId w:val="1"/>
      </w:numPr>
      <w:tabs>
        <w:tab w:val="clear" w:pos="4230"/>
      </w:tabs>
      <w:spacing w:before="120" w:after="120" w:line="240" w:lineRule="auto"/>
      <w:ind w:left="4032" w:hanging="1152"/>
      <w:contextualSpacing/>
    </w:pPr>
    <w:rPr>
      <w:rFonts w:ascii="Arial" w:hAnsi="Arial" w:cs="Arial"/>
      <w:sz w:val="20"/>
      <w:szCs w:val="20"/>
    </w:rPr>
  </w:style>
  <w:style w:type="paragraph" w:customStyle="1" w:styleId="SOPLevel6">
    <w:name w:val="SOP Level 6"/>
    <w:basedOn w:val="Normal"/>
    <w:qFormat/>
    <w:rsid w:val="00F81ACF"/>
    <w:pPr>
      <w:numPr>
        <w:ilvl w:val="5"/>
        <w:numId w:val="1"/>
      </w:numPr>
      <w:tabs>
        <w:tab w:val="clear" w:pos="4608"/>
      </w:tabs>
      <w:spacing w:before="120" w:after="120" w:line="240" w:lineRule="auto"/>
      <w:ind w:left="5184" w:hanging="1152"/>
      <w:contextualSpacing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A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A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A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gi-bin/text-idx?SID=48d4addb901c44ef6fd85a24b74b478c&amp;mc=true&amp;node=se45.1.46_1109&amp;rgn=div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gi-bin/text-idx?SID=48d4addb901c44ef6fd85a24b74b478c&amp;mc=true&amp;node=se21.1.56_1109&amp;rgn=div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52F2E1E051547B39821B53E1AE34D" ma:contentTypeVersion="13" ma:contentTypeDescription="Create a new document." ma:contentTypeScope="" ma:versionID="c7326f7daab0efe02ef76d56e2bfb761">
  <xsd:schema xmlns:xsd="http://www.w3.org/2001/XMLSchema" xmlns:xs="http://www.w3.org/2001/XMLSchema" xmlns:p="http://schemas.microsoft.com/office/2006/metadata/properties" xmlns:ns2="6f10d71e-c3e9-40a3-9cbe-effa2f523d04" xmlns:ns3="309addef-a496-44fa-9cff-943630a3e9f0" targetNamespace="http://schemas.microsoft.com/office/2006/metadata/properties" ma:root="true" ma:fieldsID="5be173282378a73f32a4793d3bdef547" ns2:_="" ns3:_="">
    <xsd:import namespace="6f10d71e-c3e9-40a3-9cbe-effa2f523d04"/>
    <xsd:import namespace="309addef-a496-44fa-9cff-943630a3e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0d71e-c3e9-40a3-9cbe-effa2f52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ddef-a496-44fa-9cff-943630a3e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9addef-a496-44fa-9cff-943630a3e9f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5D815-08CA-4AE1-BAAB-7DC13B39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0d71e-c3e9-40a3-9cbe-effa2f523d04"/>
    <ds:schemaRef ds:uri="309addef-a496-44fa-9cff-943630a3e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E637A-3551-4D1C-BD2A-0DBB89AF85FE}">
  <ds:schemaRefs>
    <ds:schemaRef ds:uri="http://schemas.microsoft.com/office/2006/metadata/properties"/>
    <ds:schemaRef ds:uri="http://schemas.microsoft.com/office/infopath/2007/PartnerControls"/>
    <ds:schemaRef ds:uri="309addef-a496-44fa-9cff-943630a3e9f0"/>
  </ds:schemaRefs>
</ds:datastoreItem>
</file>

<file path=customXml/itemProps3.xml><?xml version="1.0" encoding="utf-8"?>
<ds:datastoreItem xmlns:ds="http://schemas.openxmlformats.org/officeDocument/2006/customXml" ds:itemID="{8F9F277B-1734-417D-B66C-7394249BF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Keon,Ryan</dc:creator>
  <cp:keywords/>
  <dc:description/>
  <cp:lastModifiedBy>McClung,Kirstie</cp:lastModifiedBy>
  <cp:revision>4</cp:revision>
  <dcterms:created xsi:type="dcterms:W3CDTF">2020-10-27T19:19:00Z</dcterms:created>
  <dcterms:modified xsi:type="dcterms:W3CDTF">2020-12-08T20:52:00Z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0x010100E8552F2E1E051547B39821B53E1AE34D</vt:lpwstr>
  </property>
  <property fmtid="{D5CDD505-2E9C-101B-9397-08002B2CF9AE}" pid="3" name="Order">
    <vt:r8>15900</vt:r8>
  </property>
  <property fmtid="{D5CDD505-2E9C-101B-9397-08002B2CF9AE}" pid="4" name="ComplianceAssetId">
    <vt:lpwstr/>
  </property>
</Properties>
</file>