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557" w:rsidRPr="00EE6557" w:rsidRDefault="00EE6557" w:rsidP="00EE6557">
      <w:pPr>
        <w:shd w:val="clear" w:color="auto" w:fill="FFFFFF"/>
        <w:spacing w:before="75" w:after="75"/>
        <w:outlineLvl w:val="1"/>
        <w:rPr>
          <w:rFonts w:ascii="Arial" w:eastAsia="Times New Roman" w:hAnsi="Arial" w:cs="Arial"/>
          <w:b/>
          <w:bCs/>
          <w:color w:val="000000"/>
          <w:sz w:val="28"/>
          <w:szCs w:val="28"/>
        </w:rPr>
      </w:pPr>
      <w:r w:rsidRPr="00EE6557">
        <w:rPr>
          <w:rFonts w:ascii="Arial" w:eastAsia="Times New Roman" w:hAnsi="Arial" w:cs="Arial"/>
          <w:b/>
          <w:bCs/>
          <w:color w:val="000000"/>
          <w:sz w:val="28"/>
          <w:szCs w:val="28"/>
        </w:rPr>
        <w:t>ENERGY ALTERNATIVES</w:t>
      </w:r>
    </w:p>
    <w:p w:rsidR="00EE6557" w:rsidRPr="00EE6557" w:rsidRDefault="00EE6557" w:rsidP="00EE6557">
      <w:pPr>
        <w:shd w:val="clear" w:color="auto" w:fill="FFFFFF"/>
        <w:spacing w:after="105"/>
        <w:rPr>
          <w:rFonts w:ascii="Arial" w:hAnsi="Arial" w:cs="Arial"/>
          <w:color w:val="000000"/>
          <w:sz w:val="20"/>
          <w:szCs w:val="20"/>
        </w:rPr>
      </w:pPr>
      <w:r w:rsidRPr="00EE6557">
        <w:rPr>
          <w:rFonts w:ascii="Arial" w:hAnsi="Arial" w:cs="Arial"/>
          <w:color w:val="000000"/>
          <w:sz w:val="20"/>
          <w:szCs w:val="20"/>
        </w:rPr>
        <w:t>UNIV 241, 3 credits</w:t>
      </w:r>
      <w:r w:rsidRPr="00EE6557">
        <w:rPr>
          <w:rFonts w:ascii="Arial" w:hAnsi="Arial" w:cs="Arial"/>
          <w:color w:val="000000"/>
          <w:sz w:val="20"/>
          <w:szCs w:val="20"/>
        </w:rPr>
        <w:br/>
        <w:t>WINTER TERM, 2010</w:t>
      </w:r>
    </w:p>
    <w:p w:rsidR="00EE6557" w:rsidRPr="00EE6557" w:rsidRDefault="00EE6557" w:rsidP="00EE6557">
      <w:pPr>
        <w:shd w:val="clear" w:color="auto" w:fill="FFFFFF"/>
        <w:spacing w:before="75" w:after="75"/>
        <w:outlineLvl w:val="1"/>
        <w:rPr>
          <w:rFonts w:ascii="Arial" w:eastAsia="Times New Roman" w:hAnsi="Arial" w:cs="Arial"/>
          <w:b/>
          <w:bCs/>
          <w:color w:val="000000"/>
          <w:sz w:val="28"/>
          <w:szCs w:val="28"/>
        </w:rPr>
      </w:pPr>
      <w:r w:rsidRPr="00EE6557">
        <w:rPr>
          <w:rFonts w:ascii="Arial" w:eastAsia="Times New Roman" w:hAnsi="Arial" w:cs="Arial"/>
          <w:b/>
          <w:bCs/>
          <w:color w:val="000000"/>
          <w:sz w:val="28"/>
          <w:szCs w:val="28"/>
        </w:rPr>
        <w:t>Course Information:</w:t>
      </w:r>
    </w:p>
    <w:p w:rsidR="00EE6557" w:rsidRPr="00EE6557" w:rsidRDefault="00EE6557" w:rsidP="00EE6557">
      <w:pPr>
        <w:shd w:val="clear" w:color="auto" w:fill="FFFFFF"/>
        <w:spacing w:after="105"/>
        <w:rPr>
          <w:rFonts w:ascii="Arial" w:hAnsi="Arial" w:cs="Arial"/>
          <w:color w:val="000000"/>
          <w:sz w:val="20"/>
          <w:szCs w:val="20"/>
        </w:rPr>
      </w:pPr>
      <w:r w:rsidRPr="00EE6557">
        <w:rPr>
          <w:rFonts w:ascii="Arial" w:hAnsi="Arial" w:cs="Arial"/>
          <w:color w:val="000000"/>
          <w:sz w:val="20"/>
          <w:szCs w:val="20"/>
        </w:rPr>
        <w:t>In politics and in business we hear increasing discussion about energy alternatives or alternative energy. What is our energy usage now, and what alternatives do we want to shift to? Are fossil fuels a problem, or merely our environmental, social, and political ideologies surrounding it? What is the emotional or “memory” connection to or against certain types of fuel? Are they based on reality? Can they be changed? Locally, how can we sustain ourselves in regard to energy ? What are the connections between our energy use and our land use planning? What ramifications does our shift to alternatives have for our land use for the future?</w:t>
      </w:r>
    </w:p>
    <w:p w:rsidR="00EE6557" w:rsidRPr="00EE6557" w:rsidRDefault="00EE6557" w:rsidP="00EE6557">
      <w:pPr>
        <w:shd w:val="clear" w:color="auto" w:fill="FFFFFF"/>
        <w:spacing w:after="105"/>
        <w:rPr>
          <w:rFonts w:ascii="Arial" w:hAnsi="Arial" w:cs="Arial"/>
          <w:color w:val="000000"/>
          <w:sz w:val="20"/>
          <w:szCs w:val="20"/>
        </w:rPr>
      </w:pPr>
      <w:r w:rsidRPr="00EE6557">
        <w:rPr>
          <w:rFonts w:ascii="Arial" w:hAnsi="Arial" w:cs="Arial"/>
          <w:color w:val="000000"/>
          <w:sz w:val="20"/>
          <w:szCs w:val="20"/>
        </w:rPr>
        <w:t>This course, co-taught by Richard Cairncross, Paul Salvaggio, and Dan Moscovici, will take up these questions--guest speakers will be featured, and small group meetings will facilitate critical thinking and research on the topic.</w:t>
      </w:r>
    </w:p>
    <w:p w:rsidR="00EE6557" w:rsidRPr="00EE6557" w:rsidRDefault="00EE6557" w:rsidP="00EE6557">
      <w:pPr>
        <w:shd w:val="clear" w:color="auto" w:fill="FFFFFF"/>
        <w:spacing w:before="75" w:after="75"/>
        <w:outlineLvl w:val="1"/>
        <w:rPr>
          <w:rFonts w:ascii="Arial" w:eastAsia="Times New Roman" w:hAnsi="Arial" w:cs="Arial"/>
          <w:b/>
          <w:bCs/>
          <w:color w:val="000000"/>
          <w:sz w:val="28"/>
          <w:szCs w:val="28"/>
        </w:rPr>
      </w:pPr>
      <w:r w:rsidRPr="00EE6557">
        <w:rPr>
          <w:rFonts w:ascii="Arial" w:eastAsia="Times New Roman" w:hAnsi="Arial" w:cs="Arial"/>
          <w:b/>
          <w:bCs/>
          <w:color w:val="000000"/>
          <w:sz w:val="28"/>
          <w:szCs w:val="28"/>
        </w:rPr>
        <w:t>Class Meeting Days and Times</w:t>
      </w:r>
    </w:p>
    <w:p w:rsidR="00EE6557" w:rsidRPr="00EE6557" w:rsidRDefault="00EE6557" w:rsidP="00EE6557">
      <w:pPr>
        <w:shd w:val="clear" w:color="auto" w:fill="FFFFFF"/>
        <w:spacing w:after="105"/>
        <w:rPr>
          <w:rFonts w:ascii="Arial" w:hAnsi="Arial" w:cs="Arial"/>
          <w:color w:val="000000"/>
          <w:sz w:val="20"/>
          <w:szCs w:val="20"/>
        </w:rPr>
      </w:pPr>
      <w:r w:rsidRPr="00EE6557">
        <w:rPr>
          <w:rFonts w:ascii="Arial" w:hAnsi="Arial" w:cs="Arial"/>
          <w:color w:val="000000"/>
          <w:sz w:val="20"/>
          <w:szCs w:val="20"/>
        </w:rPr>
        <w:t>Lectures: Wednesday, 6:00-7:20 p.m., Disque 108</w:t>
      </w:r>
      <w:r w:rsidRPr="00EE6557">
        <w:rPr>
          <w:rFonts w:ascii="Arial" w:hAnsi="Arial" w:cs="Arial"/>
          <w:color w:val="000000"/>
          <w:sz w:val="20"/>
          <w:szCs w:val="20"/>
        </w:rPr>
        <w:br/>
        <w:t>Sections: Wednesday, 7:30-8:50 p.m., Curtis 343 &amp; 258</w:t>
      </w:r>
    </w:p>
    <w:p w:rsidR="00EE6557" w:rsidRPr="00EE6557" w:rsidRDefault="00EE6557" w:rsidP="00EE6557">
      <w:pPr>
        <w:shd w:val="clear" w:color="auto" w:fill="FFFFFF"/>
        <w:spacing w:before="75" w:after="75"/>
        <w:outlineLvl w:val="1"/>
        <w:rPr>
          <w:rFonts w:ascii="Arial" w:eastAsia="Times New Roman" w:hAnsi="Arial" w:cs="Arial"/>
          <w:b/>
          <w:bCs/>
          <w:color w:val="000000"/>
          <w:sz w:val="28"/>
          <w:szCs w:val="28"/>
        </w:rPr>
      </w:pPr>
      <w:r w:rsidRPr="00EE6557">
        <w:rPr>
          <w:rFonts w:ascii="Arial" w:eastAsia="Times New Roman" w:hAnsi="Arial" w:cs="Arial"/>
          <w:b/>
          <w:bCs/>
          <w:color w:val="000000"/>
          <w:sz w:val="28"/>
          <w:szCs w:val="28"/>
        </w:rPr>
        <w:t>Instructors, Contacts, Office Hours</w:t>
      </w:r>
    </w:p>
    <w:p w:rsidR="00EE6557" w:rsidRPr="00EE6557" w:rsidRDefault="00EE6557" w:rsidP="00EE6557">
      <w:pPr>
        <w:shd w:val="clear" w:color="auto" w:fill="FFFFFF"/>
        <w:spacing w:after="105"/>
        <w:rPr>
          <w:rFonts w:ascii="Arial" w:hAnsi="Arial" w:cs="Arial"/>
          <w:color w:val="000000"/>
          <w:sz w:val="20"/>
          <w:szCs w:val="20"/>
        </w:rPr>
      </w:pPr>
      <w:r w:rsidRPr="00EE6557">
        <w:rPr>
          <w:rFonts w:ascii="Arial" w:hAnsi="Arial" w:cs="Arial"/>
          <w:color w:val="000000"/>
          <w:sz w:val="20"/>
          <w:szCs w:val="20"/>
        </w:rPr>
        <w:t>Richard Cairncross</w:t>
      </w:r>
      <w:r w:rsidRPr="00EE6557">
        <w:rPr>
          <w:rFonts w:ascii="Arial" w:hAnsi="Arial" w:cs="Arial"/>
          <w:color w:val="000000"/>
          <w:sz w:val="20"/>
          <w:szCs w:val="20"/>
        </w:rPr>
        <w:br/>
        <w:t>Associate Professor</w:t>
      </w:r>
      <w:r w:rsidRPr="00EE6557">
        <w:rPr>
          <w:rFonts w:ascii="Arial" w:hAnsi="Arial" w:cs="Arial"/>
          <w:color w:val="000000"/>
          <w:sz w:val="20"/>
          <w:szCs w:val="20"/>
        </w:rPr>
        <w:br/>
      </w:r>
      <w:hyperlink r:id="rId6" w:history="1">
        <w:r w:rsidRPr="00EE6557">
          <w:rPr>
            <w:rFonts w:ascii="Arial" w:hAnsi="Arial" w:cs="Arial"/>
            <w:color w:val="000099"/>
            <w:sz w:val="20"/>
            <w:szCs w:val="20"/>
            <w:u w:val="single"/>
          </w:rPr>
          <w:t>cairncross@drexel.edu</w:t>
        </w:r>
      </w:hyperlink>
      <w:r w:rsidRPr="00EE6557">
        <w:rPr>
          <w:rFonts w:ascii="Arial" w:hAnsi="Arial" w:cs="Arial"/>
          <w:color w:val="000000"/>
          <w:sz w:val="20"/>
          <w:szCs w:val="20"/>
        </w:rPr>
        <w:br/>
        <w:t>215-895-2230</w:t>
      </w:r>
      <w:r w:rsidRPr="00EE6557">
        <w:rPr>
          <w:rFonts w:ascii="Arial" w:hAnsi="Arial" w:cs="Arial"/>
          <w:color w:val="000000"/>
          <w:sz w:val="20"/>
          <w:szCs w:val="20"/>
        </w:rPr>
        <w:br/>
        <w:t>CAT (Center for Automation Technology) room 277</w:t>
      </w:r>
    </w:p>
    <w:p w:rsidR="00EE6557" w:rsidRPr="00EE6557" w:rsidRDefault="00EE6557" w:rsidP="00EE6557">
      <w:pPr>
        <w:shd w:val="clear" w:color="auto" w:fill="FFFFFF"/>
        <w:spacing w:after="105"/>
        <w:rPr>
          <w:rFonts w:ascii="Arial" w:hAnsi="Arial" w:cs="Arial"/>
          <w:color w:val="000000"/>
          <w:sz w:val="20"/>
          <w:szCs w:val="20"/>
        </w:rPr>
      </w:pPr>
      <w:r w:rsidRPr="00EE6557">
        <w:rPr>
          <w:rFonts w:ascii="Arial" w:hAnsi="Arial" w:cs="Arial"/>
          <w:color w:val="000000"/>
          <w:sz w:val="20"/>
          <w:szCs w:val="20"/>
        </w:rPr>
        <w:t>Paul Salvaggio</w:t>
      </w:r>
      <w:r w:rsidRPr="00EE6557">
        <w:rPr>
          <w:rFonts w:ascii="Arial" w:hAnsi="Arial" w:cs="Arial"/>
          <w:color w:val="000000"/>
          <w:sz w:val="20"/>
          <w:szCs w:val="20"/>
        </w:rPr>
        <w:br/>
        <w:t>Adjunct Assistant Professor</w:t>
      </w:r>
      <w:r w:rsidRPr="00EE6557">
        <w:rPr>
          <w:rFonts w:ascii="Arial" w:hAnsi="Arial" w:cs="Arial"/>
          <w:color w:val="000000"/>
          <w:sz w:val="20"/>
          <w:szCs w:val="20"/>
        </w:rPr>
        <w:br/>
      </w:r>
      <w:hyperlink r:id="rId7" w:history="1">
        <w:r w:rsidRPr="00EE6557">
          <w:rPr>
            <w:rFonts w:ascii="Arial" w:hAnsi="Arial" w:cs="Arial"/>
            <w:color w:val="000099"/>
            <w:sz w:val="20"/>
            <w:szCs w:val="20"/>
            <w:u w:val="single"/>
          </w:rPr>
          <w:t>paul.j.salvaggio@drexel.edu</w:t>
        </w:r>
      </w:hyperlink>
      <w:r w:rsidRPr="00EE6557">
        <w:rPr>
          <w:rFonts w:ascii="Arial" w:hAnsi="Arial" w:cs="Arial"/>
          <w:color w:val="000000"/>
          <w:sz w:val="20"/>
          <w:szCs w:val="20"/>
        </w:rPr>
        <w:br/>
        <w:t>610-458-9900 x111</w:t>
      </w:r>
    </w:p>
    <w:p w:rsidR="00EE6557" w:rsidRPr="00EE6557" w:rsidRDefault="00EE6557" w:rsidP="00EE6557">
      <w:pPr>
        <w:shd w:val="clear" w:color="auto" w:fill="FFFFFF"/>
        <w:spacing w:after="105"/>
        <w:rPr>
          <w:rFonts w:ascii="Arial" w:hAnsi="Arial" w:cs="Arial"/>
          <w:color w:val="000000"/>
          <w:sz w:val="20"/>
          <w:szCs w:val="20"/>
        </w:rPr>
      </w:pPr>
      <w:r w:rsidRPr="00EE6557">
        <w:rPr>
          <w:rFonts w:ascii="Arial" w:hAnsi="Arial" w:cs="Arial"/>
          <w:color w:val="000000"/>
          <w:sz w:val="20"/>
          <w:szCs w:val="20"/>
        </w:rPr>
        <w:t>Dan Moscovici</w:t>
      </w:r>
      <w:r w:rsidRPr="00EE6557">
        <w:rPr>
          <w:rFonts w:ascii="Arial" w:hAnsi="Arial" w:cs="Arial"/>
          <w:color w:val="000000"/>
          <w:sz w:val="20"/>
          <w:szCs w:val="20"/>
        </w:rPr>
        <w:br/>
        <w:t>Great Works Symposium Fellow</w:t>
      </w:r>
      <w:r w:rsidRPr="00EE6557">
        <w:rPr>
          <w:rFonts w:ascii="Arial" w:hAnsi="Arial" w:cs="Arial"/>
          <w:color w:val="000000"/>
          <w:sz w:val="20"/>
          <w:szCs w:val="20"/>
        </w:rPr>
        <w:br/>
      </w:r>
      <w:hyperlink r:id="rId8" w:history="1">
        <w:r w:rsidRPr="00EE6557">
          <w:rPr>
            <w:rFonts w:ascii="Arial" w:hAnsi="Arial" w:cs="Arial"/>
            <w:color w:val="000099"/>
            <w:sz w:val="20"/>
            <w:szCs w:val="20"/>
            <w:u w:val="single"/>
          </w:rPr>
          <w:t>dmoscovici@gmail.com</w:t>
        </w:r>
      </w:hyperlink>
      <w:r w:rsidRPr="00EE6557">
        <w:rPr>
          <w:rFonts w:ascii="Arial" w:hAnsi="Arial" w:cs="Arial"/>
          <w:color w:val="000000"/>
          <w:sz w:val="20"/>
          <w:szCs w:val="20"/>
        </w:rPr>
        <w:br/>
        <w:t>215-688-2910</w:t>
      </w:r>
      <w:r w:rsidRPr="00EE6557">
        <w:rPr>
          <w:rFonts w:ascii="Arial" w:hAnsi="Arial" w:cs="Arial"/>
          <w:color w:val="000000"/>
          <w:sz w:val="20"/>
          <w:szCs w:val="20"/>
        </w:rPr>
        <w:br/>
      </w:r>
    </w:p>
    <w:p w:rsidR="00EE6557" w:rsidRPr="00EE6557" w:rsidRDefault="00EE6557" w:rsidP="00EE6557">
      <w:pPr>
        <w:shd w:val="clear" w:color="auto" w:fill="FFFFFF"/>
        <w:spacing w:before="75" w:after="75"/>
        <w:outlineLvl w:val="1"/>
        <w:rPr>
          <w:rFonts w:ascii="Arial" w:eastAsia="Times New Roman" w:hAnsi="Arial" w:cs="Arial"/>
          <w:b/>
          <w:bCs/>
          <w:color w:val="000000"/>
          <w:sz w:val="28"/>
          <w:szCs w:val="28"/>
        </w:rPr>
      </w:pPr>
      <w:r w:rsidRPr="00EE6557">
        <w:rPr>
          <w:rFonts w:ascii="Arial" w:eastAsia="Times New Roman" w:hAnsi="Arial" w:cs="Arial"/>
          <w:b/>
          <w:bCs/>
          <w:color w:val="000000"/>
          <w:sz w:val="28"/>
          <w:szCs w:val="28"/>
        </w:rPr>
        <w:t>Course Readings Available to Download</w:t>
      </w:r>
      <w:r>
        <w:rPr>
          <w:rFonts w:ascii="Arial" w:eastAsia="Times New Roman" w:hAnsi="Arial" w:cs="Arial"/>
          <w:b/>
          <w:bCs/>
          <w:noProof/>
          <w:color w:val="000000"/>
          <w:sz w:val="28"/>
          <w:szCs w:val="28"/>
        </w:rPr>
        <mc:AlternateContent>
          <mc:Choice Requires="wps">
            <w:drawing>
              <wp:inline distT="0" distB="0" distL="0" distR="0">
                <wp:extent cx="213360" cy="213360"/>
                <wp:effectExtent l="0" t="0" r="0" b="0"/>
                <wp:docPr id="19" name="AutoShape 37" descr="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Description: DF"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" filled="f" stroked="f">
                <o:lock v:ext="edit" aspectratio="t"/>
                <w10:anchorlock/>
              </v:rect>
            </w:pict>
          </mc:Fallback>
        </mc:AlternateContent>
      </w:r>
      <w:r w:rsidRPr="00EE6557">
        <w:rPr>
          <w:rFonts w:ascii="Arial" w:eastAsia="Times New Roman" w:hAnsi="Arial" w:cs="Arial"/>
          <w:b/>
          <w:bCs/>
          <w:color w:val="000000"/>
          <w:sz w:val="28"/>
          <w:szCs w:val="28"/>
        </w:rPr>
        <w:t>:</w:t>
      </w:r>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9" w:history="1">
        <w:r w:rsidRPr="00EE6557">
          <w:rPr>
            <w:rFonts w:ascii="Arial" w:eastAsia="Times New Roman" w:hAnsi="Arial" w:cs="Arial"/>
            <w:color w:val="000099"/>
            <w:sz w:val="20"/>
            <w:szCs w:val="20"/>
            <w:u w:val="single"/>
          </w:rPr>
          <w:t xml:space="preserve">“It’s Scary, It’s Expensive, It </w:t>
        </w:r>
        <w:proofErr w:type="gramStart"/>
        <w:r w:rsidRPr="00EE6557">
          <w:rPr>
            <w:rFonts w:ascii="Arial" w:eastAsia="Times New Roman" w:hAnsi="Arial" w:cs="Arial"/>
            <w:color w:val="000099"/>
            <w:sz w:val="20"/>
            <w:szCs w:val="20"/>
            <w:u w:val="single"/>
          </w:rPr>
          <w:t>Could</w:t>
        </w:r>
        <w:proofErr w:type="gramEnd"/>
        <w:r w:rsidRPr="00EE6557">
          <w:rPr>
            <w:rFonts w:ascii="Arial" w:eastAsia="Times New Roman" w:hAnsi="Arial" w:cs="Arial"/>
            <w:color w:val="000099"/>
            <w:sz w:val="20"/>
            <w:szCs w:val="20"/>
            <w:u w:val="single"/>
          </w:rPr>
          <w:t xml:space="preserve"> Save the Earth: Nuclear power risking a comeback”. Petit, Charles</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National Geographic Magazine</w:t>
        </w:r>
        <w:r w:rsidRPr="00EE6557">
          <w:rPr>
            <w:rFonts w:ascii="Arial" w:eastAsia="Times New Roman" w:hAnsi="Arial" w:cs="Arial"/>
            <w:color w:val="000099"/>
            <w:sz w:val="20"/>
            <w:szCs w:val="20"/>
            <w:u w:val="single"/>
          </w:rPr>
          <w:t>. April 2006</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10" w:history="1">
        <w:r w:rsidRPr="00EE6557">
          <w:rPr>
            <w:rFonts w:ascii="Arial" w:eastAsia="Times New Roman" w:hAnsi="Arial" w:cs="Arial"/>
            <w:color w:val="000099"/>
            <w:sz w:val="20"/>
            <w:szCs w:val="20"/>
            <w:u w:val="single"/>
          </w:rPr>
          <w:t>“Beneficial Biofuels – The Food, Energy and Environment Trilemma”, D. Tilman et al.,</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Science</w:t>
        </w:r>
        <w:r w:rsidRPr="00EE6557">
          <w:rPr>
            <w:rFonts w:ascii="Arial" w:eastAsia="Times New Roman" w:hAnsi="Arial" w:cs="Arial"/>
            <w:color w:val="000099"/>
            <w:sz w:val="20"/>
            <w:szCs w:val="20"/>
            <w:u w:val="single"/>
          </w:rPr>
          <w:t>, 325, 17 July 2009.</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11" w:history="1">
        <w:r w:rsidRPr="00EE6557">
          <w:rPr>
            <w:rFonts w:ascii="Arial" w:eastAsia="Times New Roman" w:hAnsi="Arial" w:cs="Arial"/>
            <w:color w:val="000099"/>
            <w:sz w:val="20"/>
            <w:szCs w:val="20"/>
            <w:u w:val="single"/>
          </w:rPr>
          <w:t>“Use of U.S. Croplands for Biofuels Increases Greenhouse Gases Through Emissions from Land-Use Change”, T. Searchinger et al.,</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Science</w:t>
        </w:r>
        <w:r w:rsidRPr="00EE6557">
          <w:rPr>
            <w:rFonts w:ascii="Arial" w:eastAsia="Times New Roman" w:hAnsi="Arial" w:cs="Arial"/>
            <w:color w:val="000099"/>
            <w:sz w:val="20"/>
            <w:szCs w:val="20"/>
            <w:u w:val="single"/>
          </w:rPr>
          <w:t>, 319, 29 February 2008.</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12" w:history="1">
        <w:r w:rsidRPr="00EE6557">
          <w:rPr>
            <w:rFonts w:ascii="Arial" w:eastAsia="Times New Roman" w:hAnsi="Arial" w:cs="Arial"/>
            <w:color w:val="000099"/>
            <w:sz w:val="20"/>
            <w:szCs w:val="20"/>
            <w:u w:val="single"/>
          </w:rPr>
          <w:t>“Biofuels: Clarifying Assumptions – a response to T. Searchinger et al.”, V. Khosla</w:t>
        </w:r>
        <w:r w:rsidRPr="00EE6557">
          <w:rPr>
            <w:rFonts w:ascii="Arial" w:eastAsia="Times New Roman" w:hAnsi="Arial" w:cs="Arial"/>
            <w:i/>
            <w:iCs/>
            <w:color w:val="000099"/>
            <w:sz w:val="20"/>
            <w:szCs w:val="20"/>
          </w:rPr>
          <w:t>Science</w:t>
        </w:r>
        <w:r w:rsidRPr="00EE6557">
          <w:rPr>
            <w:rFonts w:ascii="Arial" w:eastAsia="Times New Roman" w:hAnsi="Arial" w:cs="Arial"/>
            <w:color w:val="000099"/>
            <w:sz w:val="20"/>
            <w:szCs w:val="20"/>
            <w:u w:val="single"/>
          </w:rPr>
          <w:t>, 322, 17 October 2008.</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13" w:history="1">
        <w:r w:rsidRPr="00EE6557">
          <w:rPr>
            <w:rFonts w:ascii="Arial" w:eastAsia="Times New Roman" w:hAnsi="Arial" w:cs="Arial"/>
            <w:color w:val="000099"/>
            <w:sz w:val="20"/>
            <w:szCs w:val="20"/>
            <w:u w:val="single"/>
          </w:rPr>
          <w:t>Teague, Matthew. “Is Wood Heat the Answer.”</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Fine Homebuilding</w:t>
        </w:r>
        <w:r w:rsidRPr="00EE6557">
          <w:rPr>
            <w:rFonts w:ascii="Arial" w:eastAsia="Times New Roman" w:hAnsi="Arial" w:cs="Arial"/>
            <w:color w:val="000099"/>
            <w:sz w:val="20"/>
            <w:szCs w:val="20"/>
            <w:u w:val="single"/>
          </w:rPr>
          <w:t>, no. 198 Nov 2008: 40-45.</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14" w:history="1">
        <w:r w:rsidRPr="00EE6557">
          <w:rPr>
            <w:rFonts w:ascii="Arial" w:eastAsia="Times New Roman" w:hAnsi="Arial" w:cs="Arial"/>
            <w:color w:val="000099"/>
            <w:sz w:val="20"/>
            <w:szCs w:val="20"/>
            <w:u w:val="single"/>
          </w:rPr>
          <w:t xml:space="preserve">Richter, Daniel deB </w:t>
        </w:r>
        <w:proofErr w:type="gramStart"/>
        <w:r w:rsidRPr="00EE6557">
          <w:rPr>
            <w:rFonts w:ascii="Arial" w:eastAsia="Times New Roman" w:hAnsi="Arial" w:cs="Arial"/>
            <w:color w:val="000099"/>
            <w:sz w:val="20"/>
            <w:szCs w:val="20"/>
            <w:u w:val="single"/>
          </w:rPr>
          <w:t>et</w:t>
        </w:r>
        <w:proofErr w:type="gramEnd"/>
        <w:r w:rsidRPr="00EE6557">
          <w:rPr>
            <w:rFonts w:ascii="Arial" w:eastAsia="Times New Roman" w:hAnsi="Arial" w:cs="Arial"/>
            <w:color w:val="000099"/>
            <w:sz w:val="20"/>
            <w:szCs w:val="20"/>
            <w:u w:val="single"/>
          </w:rPr>
          <w:t>. al. "Wood Energy in America."</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Science</w:t>
        </w:r>
        <w:r w:rsidRPr="00EE6557">
          <w:rPr>
            <w:rFonts w:ascii="Arial" w:eastAsia="Times New Roman" w:hAnsi="Arial" w:cs="Arial"/>
            <w:color w:val="000099"/>
            <w:sz w:val="20"/>
            <w:szCs w:val="20"/>
            <w:u w:val="single"/>
          </w:rPr>
          <w:t>. Vol. 323 March 13, 2009.</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15" w:history="1">
        <w:r w:rsidRPr="00EE6557">
          <w:rPr>
            <w:rFonts w:ascii="Arial" w:eastAsia="Times New Roman" w:hAnsi="Arial" w:cs="Arial"/>
            <w:color w:val="000099"/>
            <w:sz w:val="20"/>
            <w:szCs w:val="20"/>
            <w:u w:val="single"/>
          </w:rPr>
          <w:t>“The Role of Forests in US Climate Policy” Laurie A. Wayburn.</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Lincoln Institute of Land Policy Land Lines</w:t>
        </w:r>
        <w:r w:rsidRPr="00EE6557">
          <w:rPr>
            <w:rFonts w:ascii="Arial" w:eastAsia="Times New Roman" w:hAnsi="Arial" w:cs="Arial"/>
            <w:color w:val="000099"/>
            <w:sz w:val="20"/>
            <w:szCs w:val="20"/>
            <w:u w:val="single"/>
          </w:rPr>
          <w:t>. October 2009. 1 – 7</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16" w:history="1">
        <w:r w:rsidRPr="00EE6557">
          <w:rPr>
            <w:rFonts w:ascii="Arial" w:eastAsia="Times New Roman" w:hAnsi="Arial" w:cs="Arial"/>
            <w:color w:val="000099"/>
            <w:sz w:val="20"/>
            <w:szCs w:val="20"/>
            <w:u w:val="single"/>
          </w:rPr>
          <w:t>“Energy Alternatives” Tom Daniels and Katherine Daniels.</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Environmental Planning Handbook</w:t>
        </w:r>
        <w:r w:rsidRPr="00EE6557">
          <w:rPr>
            <w:rFonts w:ascii="Arial" w:eastAsia="Times New Roman" w:hAnsi="Arial" w:cs="Arial"/>
            <w:color w:val="000099"/>
            <w:sz w:val="20"/>
            <w:szCs w:val="20"/>
            <w:u w:val="single"/>
          </w:rPr>
          <w:t>. Pg. 365 – 366.</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17" w:history="1">
        <w:r w:rsidRPr="00EE6557">
          <w:rPr>
            <w:rFonts w:ascii="Arial" w:eastAsia="Times New Roman" w:hAnsi="Arial" w:cs="Arial"/>
            <w:color w:val="000099"/>
            <w:sz w:val="20"/>
            <w:szCs w:val="20"/>
            <w:u w:val="single"/>
          </w:rPr>
          <w:t>LEED for Neighborhood Development Pilot Checklist</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18" w:history="1">
        <w:r w:rsidRPr="00EE6557">
          <w:rPr>
            <w:rFonts w:ascii="Arial" w:eastAsia="Times New Roman" w:hAnsi="Arial" w:cs="Arial"/>
            <w:color w:val="000099"/>
            <w:sz w:val="20"/>
            <w:szCs w:val="20"/>
            <w:u w:val="single"/>
          </w:rPr>
          <w:t>Grondzik, Walter T. and Kwok, Alison G. and Stein, Benjamin and Reynolds, John S. Mechanical and Electrical Equipment for Buildings, 11th Ed. New York: Wiley &amp; Sons, 2009. Chapter 2 “Environmental Resources.” p 27-48.</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19" w:history="1">
        <w:r w:rsidRPr="00EE6557">
          <w:rPr>
            <w:rFonts w:ascii="Arial" w:eastAsia="Times New Roman" w:hAnsi="Arial" w:cs="Arial"/>
            <w:color w:val="000099"/>
            <w:sz w:val="20"/>
            <w:szCs w:val="20"/>
            <w:u w:val="single"/>
          </w:rPr>
          <w:t>Grondzik, Walter T. and Kwok, Alison G. and Stein, Benjamin and Reynolds, John S. Mechanical and Electrical Equipment for Buildings, 11th Ed. New York: Wiley &amp; Sons, 2009. Chapter 6 “Solar Geometry and Shading Devices.” p 164-174.</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20" w:history="1">
        <w:r w:rsidRPr="00EE6557">
          <w:rPr>
            <w:rFonts w:ascii="Arial" w:eastAsia="Times New Roman" w:hAnsi="Arial" w:cs="Arial"/>
            <w:color w:val="000099"/>
            <w:sz w:val="20"/>
            <w:szCs w:val="20"/>
            <w:u w:val="single"/>
          </w:rPr>
          <w:t>Grondzik, Walter T. and Kwok, Alison G. and Stein, Benjamin and Reynolds, John S. Mechanical and Electrical Equipment for Buildings, 11th Ed. New York: Wiley &amp; Sons, 2009. Chapter 8 “Designing for Heating and Cooling” p 216-227 and p 264, 265.</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21" w:history="1">
        <w:r w:rsidRPr="00EE6557">
          <w:rPr>
            <w:rFonts w:ascii="Arial" w:eastAsia="Times New Roman" w:hAnsi="Arial" w:cs="Arial"/>
            <w:color w:val="000099"/>
            <w:sz w:val="20"/>
            <w:szCs w:val="20"/>
            <w:u w:val="single"/>
          </w:rPr>
          <w:t>Aldrich, Robb. “Wisdom Way Solar Village.”</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Home Energy</w:t>
        </w:r>
        <w:r w:rsidRPr="00EE6557">
          <w:rPr>
            <w:rFonts w:ascii="Arial" w:eastAsia="Times New Roman" w:hAnsi="Arial" w:cs="Arial"/>
            <w:color w:val="000099"/>
            <w:sz w:val="20"/>
            <w:szCs w:val="20"/>
          </w:rPr>
          <w:t> </w:t>
        </w:r>
        <w:r w:rsidRPr="00EE6557">
          <w:rPr>
            <w:rFonts w:ascii="Arial" w:eastAsia="Times New Roman" w:hAnsi="Arial" w:cs="Arial"/>
            <w:color w:val="000099"/>
            <w:sz w:val="20"/>
            <w:szCs w:val="20"/>
            <w:u w:val="single"/>
          </w:rPr>
          <w:t>Mar/Apr 2009: 24-28</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22" w:history="1">
        <w:r w:rsidRPr="00EE6557">
          <w:rPr>
            <w:rFonts w:ascii="Arial" w:eastAsia="Times New Roman" w:hAnsi="Arial" w:cs="Arial"/>
            <w:color w:val="000099"/>
            <w:sz w:val="20"/>
            <w:szCs w:val="20"/>
            <w:u w:val="single"/>
          </w:rPr>
          <w:t>Lee, Jeffrey. “Real-Time Feedback.”</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EcoHome Magazine</w:t>
        </w:r>
        <w:r w:rsidRPr="00EE6557">
          <w:rPr>
            <w:rFonts w:ascii="Arial" w:eastAsia="Times New Roman" w:hAnsi="Arial" w:cs="Arial"/>
            <w:color w:val="000099"/>
            <w:sz w:val="20"/>
            <w:szCs w:val="20"/>
            <w:u w:val="single"/>
          </w:rPr>
          <w:t>, vol 2, no. 1 Jan/Feb 2009: 28-31.</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23" w:history="1">
        <w:r w:rsidRPr="00EE6557">
          <w:rPr>
            <w:rFonts w:ascii="Arial" w:eastAsia="Times New Roman" w:hAnsi="Arial" w:cs="Arial"/>
            <w:color w:val="000099"/>
            <w:sz w:val="20"/>
            <w:szCs w:val="20"/>
            <w:u w:val="single"/>
          </w:rPr>
          <w:t>Mays, Vernon. “Storage Barn.”</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Architect</w:t>
        </w:r>
        <w:r w:rsidRPr="00EE6557">
          <w:rPr>
            <w:rFonts w:ascii="Arial" w:eastAsia="Times New Roman" w:hAnsi="Arial" w:cs="Arial"/>
            <w:color w:val="000099"/>
            <w:sz w:val="20"/>
            <w:szCs w:val="20"/>
            <w:u w:val="single"/>
          </w:rPr>
          <w:t>, vol. 98, no. 9 Sept 2009: 55-59.</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24" w:history="1">
        <w:r w:rsidRPr="00EE6557">
          <w:rPr>
            <w:rFonts w:ascii="Arial" w:eastAsia="Times New Roman" w:hAnsi="Arial" w:cs="Arial"/>
            <w:color w:val="000099"/>
            <w:sz w:val="20"/>
            <w:szCs w:val="20"/>
            <w:u w:val="single"/>
          </w:rPr>
          <w:t>Stabilization Wedges: Solving the Climate Problem for the Next 50 Years with Current Technologies, S. Pacala, and R Socolow,</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Science</w:t>
        </w:r>
        <w:r w:rsidRPr="00EE6557">
          <w:rPr>
            <w:rFonts w:ascii="Arial" w:eastAsia="Times New Roman" w:hAnsi="Arial" w:cs="Arial"/>
            <w:color w:val="000099"/>
            <w:sz w:val="20"/>
            <w:szCs w:val="20"/>
          </w:rPr>
          <w:t> </w:t>
        </w:r>
        <w:r w:rsidRPr="00EE6557">
          <w:rPr>
            <w:rFonts w:ascii="Arial" w:eastAsia="Times New Roman" w:hAnsi="Arial" w:cs="Arial"/>
            <w:color w:val="000099"/>
            <w:sz w:val="20"/>
            <w:szCs w:val="20"/>
            <w:u w:val="single"/>
          </w:rPr>
          <w:t>305, 13 August 2004.</w:t>
        </w:r>
      </w:hyperlink>
    </w:p>
    <w:p w:rsidR="00EE6557" w:rsidRPr="00EE6557" w:rsidRDefault="00EE6557" w:rsidP="00EE6557">
      <w:pPr>
        <w:numPr>
          <w:ilvl w:val="0"/>
          <w:numId w:val="8"/>
        </w:numPr>
        <w:shd w:val="clear" w:color="auto" w:fill="FFFFFF"/>
        <w:spacing w:before="100" w:beforeAutospacing="1" w:after="100" w:afterAutospacing="1"/>
        <w:rPr>
          <w:rFonts w:ascii="Arial" w:eastAsia="Times New Roman" w:hAnsi="Arial" w:cs="Arial"/>
          <w:color w:val="000000"/>
          <w:sz w:val="20"/>
          <w:szCs w:val="20"/>
        </w:rPr>
      </w:pPr>
      <w:hyperlink r:id="rId25" w:history="1">
        <w:r w:rsidRPr="00EE6557">
          <w:rPr>
            <w:rFonts w:ascii="Arial" w:eastAsia="Times New Roman" w:hAnsi="Arial" w:cs="Arial"/>
            <w:color w:val="000099"/>
            <w:sz w:val="20"/>
            <w:szCs w:val="20"/>
            <w:u w:val="single"/>
          </w:rPr>
          <w:t>Solving the Climate Problem, R Socolow, J.B. Greenblatt, and S. Pacala,</w:t>
        </w:r>
        <w:r w:rsidRPr="00EE6557">
          <w:rPr>
            <w:rFonts w:ascii="Arial" w:eastAsia="Times New Roman" w:hAnsi="Arial" w:cs="Arial"/>
            <w:i/>
            <w:iCs/>
            <w:color w:val="000099"/>
            <w:sz w:val="20"/>
            <w:szCs w:val="20"/>
          </w:rPr>
          <w:t>Environment</w:t>
        </w:r>
        <w:r w:rsidRPr="00EE6557">
          <w:rPr>
            <w:rFonts w:ascii="Arial" w:eastAsia="Times New Roman" w:hAnsi="Arial" w:cs="Arial"/>
            <w:color w:val="000099"/>
            <w:sz w:val="20"/>
            <w:szCs w:val="20"/>
            <w:u w:val="single"/>
          </w:rPr>
          <w:t>, December 2004.</w:t>
        </w:r>
      </w:hyperlink>
    </w:p>
    <w:p w:rsidR="00EE6557" w:rsidRPr="00EE6557" w:rsidRDefault="00EE6557" w:rsidP="00EE6557">
      <w:pPr>
        <w:shd w:val="clear" w:color="auto" w:fill="FFFFFF"/>
        <w:spacing w:before="75" w:after="75"/>
        <w:outlineLvl w:val="1"/>
        <w:rPr>
          <w:rFonts w:ascii="Arial" w:eastAsia="Times New Roman" w:hAnsi="Arial" w:cs="Arial"/>
          <w:b/>
          <w:bCs/>
          <w:color w:val="000000"/>
          <w:sz w:val="28"/>
          <w:szCs w:val="28"/>
        </w:rPr>
      </w:pPr>
      <w:bookmarkStart w:id="0" w:name="_GoBack"/>
      <w:bookmarkEnd w:id="0"/>
      <w:r w:rsidRPr="00EE6557">
        <w:rPr>
          <w:rFonts w:ascii="Arial" w:eastAsia="Times New Roman" w:hAnsi="Arial" w:cs="Arial"/>
          <w:b/>
          <w:bCs/>
          <w:color w:val="000000"/>
          <w:sz w:val="28"/>
          <w:szCs w:val="28"/>
        </w:rPr>
        <w:t>Course Schedule</w:t>
      </w:r>
    </w:p>
    <w:p w:rsidR="00EE6557" w:rsidRPr="00EE6557" w:rsidRDefault="00EE6557" w:rsidP="00EE6557">
      <w:pPr>
        <w:shd w:val="clear" w:color="auto" w:fill="FFFFFF"/>
        <w:spacing w:before="45" w:after="45"/>
        <w:outlineLvl w:val="2"/>
        <w:rPr>
          <w:rFonts w:ascii="Arial" w:eastAsia="Times New Roman" w:hAnsi="Arial" w:cs="Arial"/>
          <w:b/>
          <w:bCs/>
          <w:color w:val="000000"/>
        </w:rPr>
      </w:pPr>
      <w:r w:rsidRPr="00EE6557">
        <w:rPr>
          <w:rFonts w:ascii="Arial" w:eastAsia="Times New Roman" w:hAnsi="Arial" w:cs="Arial"/>
          <w:b/>
          <w:bCs/>
          <w:color w:val="000000"/>
        </w:rPr>
        <w:t>Week 1: January 6: Climate Literacy</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Excerpts from Films and Interactive Climate Change Websites:</w:t>
      </w:r>
    </w:p>
    <w:p w:rsidR="00EE6557" w:rsidRPr="00EE6557" w:rsidRDefault="00EE6557" w:rsidP="00EE6557">
      <w:pPr>
        <w:numPr>
          <w:ilvl w:val="0"/>
          <w:numId w:val="9"/>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Film: The Great Squeeze, </w:t>
      </w: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"http://www.thegreatsqueeze.com/"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http://www.thegreatsqueeze.com</w:t>
      </w:r>
      <w:r w:rsidRPr="00EE6557">
        <w:rPr>
          <w:rFonts w:ascii="Arial" w:eastAsia="Times New Roman" w:hAnsi="Arial" w:cs="Arial"/>
          <w:color w:val="000000"/>
          <w:sz w:val="20"/>
          <w:szCs w:val="20"/>
        </w:rPr>
        <w:fldChar w:fldCharType="end"/>
      </w:r>
    </w:p>
    <w:p w:rsidR="00EE6557" w:rsidRPr="00EE6557" w:rsidRDefault="00EE6557" w:rsidP="00EE6557">
      <w:pPr>
        <w:numPr>
          <w:ilvl w:val="0"/>
          <w:numId w:val="9"/>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Film: Six Degrees Could Change the World,</w:t>
      </w: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"http://channel.nationalgeographic.com/episode/six-degrees-could-change-the-world-3188/Overview"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http://channel.nationalgeographic.com/episode/six-degrees-could-change-the-world-3188/Overview</w:t>
      </w:r>
      <w:r w:rsidRPr="00EE6557">
        <w:rPr>
          <w:rFonts w:ascii="Arial" w:eastAsia="Times New Roman" w:hAnsi="Arial" w:cs="Arial"/>
          <w:color w:val="000000"/>
          <w:sz w:val="20"/>
          <w:szCs w:val="20"/>
        </w:rPr>
        <w:fldChar w:fldCharType="end"/>
      </w:r>
    </w:p>
    <w:p w:rsidR="00EE6557" w:rsidRPr="00EE6557" w:rsidRDefault="00EE6557" w:rsidP="00EE6557">
      <w:pPr>
        <w:numPr>
          <w:ilvl w:val="0"/>
          <w:numId w:val="9"/>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Article: A Plan to Power 100 Percent of the Planet with Renewables: Wind, water and solar technologies can provide 100 percent of the world's energy, eliminating all fossil fuels. Here's how, Mark Z. Jacobson and Mark A. Delucchi, </w:t>
      </w:r>
      <w:r w:rsidRPr="00EE6557">
        <w:rPr>
          <w:rFonts w:ascii="Arial" w:eastAsia="Times New Roman" w:hAnsi="Arial" w:cs="Arial"/>
          <w:i/>
          <w:iCs/>
          <w:color w:val="000000"/>
          <w:sz w:val="20"/>
          <w:szCs w:val="20"/>
        </w:rPr>
        <w:t>Scientific American</w:t>
      </w:r>
      <w:r w:rsidRPr="00EE6557">
        <w:rPr>
          <w:rFonts w:ascii="Arial" w:eastAsia="Times New Roman" w:hAnsi="Arial" w:cs="Arial"/>
          <w:color w:val="000000"/>
          <w:sz w:val="20"/>
          <w:szCs w:val="20"/>
        </w:rPr>
        <w:t>, November, 2009. Interactive Website: Powering a Green Planet</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"http://www.scientificamerican.com/article.cfm?id=powering-a-green-planet%20"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http://www.scientificamerican.com/article.cfm?id=powering-a-green-planet</w:t>
      </w:r>
      <w:r w:rsidRPr="00EE6557">
        <w:rPr>
          <w:rFonts w:ascii="Arial" w:eastAsia="Times New Roman" w:hAnsi="Arial" w:cs="Arial"/>
          <w:color w:val="000000"/>
          <w:sz w:val="20"/>
          <w:szCs w:val="20"/>
        </w:rPr>
        <w:fldChar w:fldCharType="end"/>
      </w:r>
    </w:p>
    <w:p w:rsidR="00EE6557" w:rsidRPr="00EE6557" w:rsidRDefault="00EE6557" w:rsidP="00EE6557">
      <w:pPr>
        <w:numPr>
          <w:ilvl w:val="0"/>
          <w:numId w:val="9"/>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Climate Literacy: The Essential Principles of Climate Science,</w:t>
      </w: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"http://www.globalchange.gov/resources/educators/climate-literacy%20"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www.globalchange.gov/resources/educators/climate-literacy</w:t>
      </w:r>
      <w:r w:rsidRPr="00EE6557">
        <w:rPr>
          <w:rFonts w:ascii="Arial" w:eastAsia="Times New Roman" w:hAnsi="Arial" w:cs="Arial"/>
          <w:color w:val="000000"/>
          <w:sz w:val="20"/>
          <w:szCs w:val="20"/>
        </w:rPr>
        <w:fldChar w:fldCharType="end"/>
      </w:r>
    </w:p>
    <w:p w:rsidR="00EE6557" w:rsidRPr="00EE6557" w:rsidRDefault="00EE6557" w:rsidP="00EE6557">
      <w:pPr>
        <w:shd w:val="clear" w:color="auto" w:fill="FFFFFF"/>
        <w:spacing w:before="45" w:after="45"/>
        <w:outlineLvl w:val="2"/>
        <w:rPr>
          <w:rFonts w:ascii="Arial" w:eastAsia="Times New Roman" w:hAnsi="Arial" w:cs="Arial"/>
          <w:b/>
          <w:bCs/>
          <w:color w:val="000000"/>
        </w:rPr>
      </w:pPr>
      <w:bookmarkStart w:id="1" w:name="week2"/>
      <w:bookmarkEnd w:id="1"/>
      <w:r w:rsidRPr="00EE6557">
        <w:rPr>
          <w:rFonts w:ascii="Arial" w:eastAsia="Times New Roman" w:hAnsi="Arial" w:cs="Arial"/>
          <w:b/>
          <w:bCs/>
          <w:color w:val="000000"/>
        </w:rPr>
        <w:t>Week 2: January 13: Our Historical and Future Reliance on Coal, Nuclear and Oil</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Guest Panel:</w:t>
      </w:r>
    </w:p>
    <w:p w:rsidR="00EE6557" w:rsidRPr="00EE6557" w:rsidRDefault="00EE6557" w:rsidP="00EE6557">
      <w:pPr>
        <w:numPr>
          <w:ilvl w:val="0"/>
          <w:numId w:val="10"/>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Bill Maguire – Site Vice President of Peach Bottom Atomic Power Station &amp; Drexel Alum</w:t>
      </w:r>
    </w:p>
    <w:p w:rsidR="00EE6557" w:rsidRPr="00EE6557" w:rsidRDefault="00EE6557" w:rsidP="00EE6557">
      <w:pPr>
        <w:numPr>
          <w:ilvl w:val="0"/>
          <w:numId w:val="10"/>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Ned Leonard – Vice President Technology Policy – American Coalition for Clean Coal Electricity</w:t>
      </w:r>
    </w:p>
    <w:p w:rsidR="00EE6557" w:rsidRPr="00EE6557" w:rsidRDefault="00EE6557" w:rsidP="00EE6557">
      <w:pPr>
        <w:numPr>
          <w:ilvl w:val="0"/>
          <w:numId w:val="10"/>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David Sexton – Vice President Business Development – Sunoco, Inc.</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Assigned Reading:</w:t>
      </w:r>
    </w:p>
    <w:p w:rsidR="00EE6557" w:rsidRPr="00EE6557" w:rsidRDefault="00EE6557" w:rsidP="00EE6557">
      <w:pPr>
        <w:numPr>
          <w:ilvl w:val="0"/>
          <w:numId w:val="11"/>
        </w:numPr>
        <w:shd w:val="clear" w:color="auto" w:fill="FFFFFF"/>
        <w:spacing w:before="100" w:beforeAutospacing="1" w:after="100" w:afterAutospacing="1"/>
        <w:rPr>
          <w:rFonts w:ascii="Arial" w:eastAsia="Times New Roman" w:hAnsi="Arial" w:cs="Arial"/>
          <w:color w:val="000000"/>
          <w:sz w:val="20"/>
          <w:szCs w:val="20"/>
        </w:rPr>
      </w:pPr>
      <w:hyperlink r:id="rId26" w:history="1">
        <w:r w:rsidRPr="00EE6557">
          <w:rPr>
            <w:rFonts w:ascii="Arial" w:eastAsia="Times New Roman" w:hAnsi="Arial" w:cs="Arial"/>
            <w:color w:val="000099"/>
            <w:sz w:val="20"/>
            <w:szCs w:val="20"/>
            <w:u w:val="single"/>
          </w:rPr>
          <w:t xml:space="preserve">“It’s Scary, It’s Expensive, It </w:t>
        </w:r>
        <w:proofErr w:type="gramStart"/>
        <w:r w:rsidRPr="00EE6557">
          <w:rPr>
            <w:rFonts w:ascii="Arial" w:eastAsia="Times New Roman" w:hAnsi="Arial" w:cs="Arial"/>
            <w:color w:val="000099"/>
            <w:sz w:val="20"/>
            <w:szCs w:val="20"/>
            <w:u w:val="single"/>
          </w:rPr>
          <w:t>Could</w:t>
        </w:r>
        <w:proofErr w:type="gramEnd"/>
        <w:r w:rsidRPr="00EE6557">
          <w:rPr>
            <w:rFonts w:ascii="Arial" w:eastAsia="Times New Roman" w:hAnsi="Arial" w:cs="Arial"/>
            <w:color w:val="000099"/>
            <w:sz w:val="20"/>
            <w:szCs w:val="20"/>
            <w:u w:val="single"/>
          </w:rPr>
          <w:t xml:space="preserve"> Save the Earth: Nuclear power risking a comeback”. Petit, Charles</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National Geographic Magazine</w:t>
        </w:r>
        <w:r w:rsidRPr="00EE6557">
          <w:rPr>
            <w:rFonts w:ascii="Arial" w:eastAsia="Times New Roman" w:hAnsi="Arial" w:cs="Arial"/>
            <w:color w:val="000099"/>
            <w:sz w:val="20"/>
            <w:szCs w:val="20"/>
            <w:u w:val="single"/>
          </w:rPr>
          <w:t>. April 2006</w:t>
        </w:r>
      </w:hyperlink>
    </w:p>
    <w:p w:rsidR="00EE6557" w:rsidRPr="00EE6557" w:rsidRDefault="00EE6557" w:rsidP="00EE6557">
      <w:pPr>
        <w:numPr>
          <w:ilvl w:val="0"/>
          <w:numId w:val="11"/>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Clean Coal Video: </w:t>
      </w: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"http://www.cbsnews.com/video/watch/?id=4199592n"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http://www.cbsnews.com/video/watch/?id=4199592n</w:t>
      </w:r>
      <w:r w:rsidRPr="00EE6557">
        <w:rPr>
          <w:rFonts w:ascii="Arial" w:eastAsia="Times New Roman" w:hAnsi="Arial" w:cs="Arial"/>
          <w:color w:val="000000"/>
          <w:sz w:val="20"/>
          <w:szCs w:val="20"/>
        </w:rPr>
        <w:fldChar w:fldCharType="end"/>
      </w:r>
    </w:p>
    <w:p w:rsidR="00EE6557" w:rsidRPr="00EE6557" w:rsidRDefault="00EE6557" w:rsidP="00EE6557">
      <w:pPr>
        <w:numPr>
          <w:ilvl w:val="0"/>
          <w:numId w:val="11"/>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Video: President Bush - </w:t>
      </w: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"http://www.bing.com/videos/watch/video/we-need-to-increase-the-supply-of-oil/6x7v0fw"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http://www.bing.com/videos/watch/video/we-need-to-increase-the-supply-of-oil/6x7v0fw</w:t>
      </w:r>
      <w:r w:rsidRPr="00EE6557">
        <w:rPr>
          <w:rFonts w:ascii="Arial" w:eastAsia="Times New Roman" w:hAnsi="Arial" w:cs="Arial"/>
          <w:color w:val="000000"/>
          <w:sz w:val="20"/>
          <w:szCs w:val="20"/>
        </w:rPr>
        <w:fldChar w:fldCharType="end"/>
      </w:r>
      <w:bookmarkStart w:id="2" w:name="week3"/>
      <w:bookmarkEnd w:id="2"/>
    </w:p>
    <w:p w:rsidR="00EE6557" w:rsidRPr="00EE6557" w:rsidRDefault="00EE6557" w:rsidP="00EE6557">
      <w:pPr>
        <w:shd w:val="clear" w:color="auto" w:fill="FFFFFF"/>
        <w:spacing w:before="45" w:after="45"/>
        <w:outlineLvl w:val="2"/>
        <w:rPr>
          <w:rFonts w:ascii="Arial" w:eastAsia="Times New Roman" w:hAnsi="Arial" w:cs="Arial"/>
          <w:b/>
          <w:bCs/>
          <w:color w:val="000000"/>
        </w:rPr>
      </w:pPr>
      <w:r w:rsidRPr="00EE6557">
        <w:rPr>
          <w:rFonts w:ascii="Arial" w:eastAsia="Times New Roman" w:hAnsi="Arial" w:cs="Arial"/>
          <w:b/>
          <w:bCs/>
          <w:color w:val="000000"/>
        </w:rPr>
        <w:t>Week 3: January 20: Biomass and Bio-Fuels Evaluating the Myths and Realities?</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Guest Speaker: </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shd w:val="clear" w:color="auto" w:fill="FFFFFF"/>
        </w:rPr>
        <w:t>Kevin Hicks – USDA Eastern Regional Research Center, Research Leader for the Crop Conversion Science and Engineering Division </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rPr>
        <w:br/>
      </w:r>
      <w:r w:rsidRPr="00EE6557">
        <w:rPr>
          <w:rFonts w:ascii="Arial" w:eastAsia="Times New Roman" w:hAnsi="Arial" w:cs="Arial"/>
          <w:b/>
          <w:bCs/>
          <w:color w:val="000000"/>
          <w:sz w:val="20"/>
          <w:szCs w:val="20"/>
          <w:shd w:val="clear" w:color="auto" w:fill="FFFFFF"/>
        </w:rPr>
        <w:t>Assigned Reading:</w:t>
      </w:r>
    </w:p>
    <w:p w:rsidR="00EE6557" w:rsidRPr="00EE6557" w:rsidRDefault="00EE6557" w:rsidP="00EE6557">
      <w:pPr>
        <w:numPr>
          <w:ilvl w:val="0"/>
          <w:numId w:val="12"/>
        </w:numPr>
        <w:shd w:val="clear" w:color="auto" w:fill="FFFFFF"/>
        <w:spacing w:before="100" w:beforeAutospacing="1" w:after="100" w:afterAutospacing="1"/>
        <w:rPr>
          <w:rFonts w:ascii="Arial" w:eastAsia="Times New Roman" w:hAnsi="Arial" w:cs="Arial"/>
          <w:color w:val="000000"/>
          <w:sz w:val="20"/>
          <w:szCs w:val="20"/>
        </w:rPr>
      </w:pPr>
      <w:hyperlink r:id="rId27" w:history="1">
        <w:r w:rsidRPr="00EE6557">
          <w:rPr>
            <w:rFonts w:ascii="Arial" w:eastAsia="Times New Roman" w:hAnsi="Arial" w:cs="Arial"/>
            <w:color w:val="000099"/>
            <w:sz w:val="20"/>
            <w:szCs w:val="20"/>
            <w:u w:val="single"/>
          </w:rPr>
          <w:t>“Beneficial Biofuels – The Food, Energy and Environment Trilemma”, D. Tilman et al.,</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Science</w:t>
        </w:r>
        <w:r w:rsidRPr="00EE6557">
          <w:rPr>
            <w:rFonts w:ascii="Arial" w:eastAsia="Times New Roman" w:hAnsi="Arial" w:cs="Arial"/>
            <w:color w:val="000099"/>
            <w:sz w:val="20"/>
            <w:szCs w:val="20"/>
            <w:u w:val="single"/>
          </w:rPr>
          <w:t>, 325, 17 July 2009.</w:t>
        </w:r>
      </w:hyperlink>
    </w:p>
    <w:p w:rsidR="00EE6557" w:rsidRPr="00EE6557" w:rsidRDefault="00EE6557" w:rsidP="00EE6557">
      <w:pPr>
        <w:numPr>
          <w:ilvl w:val="0"/>
          <w:numId w:val="12"/>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Ethanol and Energy Policy Debate between Dale, Patzek, Pimentel and Sheehan,</w:t>
      </w:r>
      <w:r w:rsidRPr="00EE6557">
        <w:rPr>
          <w:rFonts w:ascii="Arial" w:eastAsia="Times New Roman" w:hAnsi="Arial" w:cs="Arial"/>
          <w:i/>
          <w:iCs/>
          <w:color w:val="000000"/>
          <w:sz w:val="20"/>
          <w:szCs w:val="20"/>
        </w:rPr>
        <w:t>National Press Club</w:t>
      </w:r>
      <w:r w:rsidRPr="00EE6557">
        <w:rPr>
          <w:rFonts w:ascii="Arial" w:eastAsia="Times New Roman" w:hAnsi="Arial" w:cs="Arial"/>
          <w:color w:val="000000"/>
          <w:sz w:val="20"/>
          <w:szCs w:val="20"/>
        </w:rPr>
        <w:t>, 23 August, 2005. Video available at </w:t>
      </w: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"http://www.c-spanvideo.org/program/188549-1%20%20"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http://www.c-spanvideo.org/program/188549-1</w:t>
      </w:r>
      <w:r w:rsidRPr="00EE6557">
        <w:rPr>
          <w:rFonts w:ascii="Arial" w:eastAsia="Times New Roman" w:hAnsi="Arial" w:cs="Arial"/>
          <w:color w:val="000000"/>
          <w:sz w:val="20"/>
          <w:szCs w:val="20"/>
        </w:rPr>
        <w:fldChar w:fldCharType="end"/>
      </w:r>
    </w:p>
    <w:p w:rsidR="00EE6557" w:rsidRPr="00EE6557" w:rsidRDefault="00EE6557" w:rsidP="00EE6557">
      <w:pPr>
        <w:numPr>
          <w:ilvl w:val="0"/>
          <w:numId w:val="12"/>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Biofuels and Indirect Land Use Change Effects: Debate between Dale and Searchinger, Ther German Marshall Fund, 25 September 2009. (Both video and Powerpoint slides available at </w:t>
      </w: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"http://www.gmfus.org/event/detail.cfm?id=622&amp;parent_type=E%20"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http://www.gmfus.org/event/detail.cfm?id=622&amp;parent_type=E</w:t>
      </w:r>
      <w:r w:rsidRPr="00EE6557">
        <w:rPr>
          <w:rFonts w:ascii="Arial" w:eastAsia="Times New Roman" w:hAnsi="Arial" w:cs="Arial"/>
          <w:color w:val="000000"/>
          <w:sz w:val="20"/>
          <w:szCs w:val="20"/>
        </w:rPr>
        <w:fldChar w:fldCharType="end"/>
      </w:r>
      <w:r w:rsidRPr="00EE6557">
        <w:rPr>
          <w:rFonts w:ascii="Arial" w:eastAsia="Times New Roman" w:hAnsi="Arial" w:cs="Arial"/>
          <w:color w:val="000000"/>
          <w:sz w:val="20"/>
          <w:szCs w:val="20"/>
        </w:rPr>
        <w:t>)</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Supplemental Resources (Optional Readings):</w:t>
      </w:r>
    </w:p>
    <w:p w:rsidR="00EE6557" w:rsidRPr="00EE6557" w:rsidRDefault="00EE6557" w:rsidP="00EE6557">
      <w:pPr>
        <w:numPr>
          <w:ilvl w:val="0"/>
          <w:numId w:val="13"/>
        </w:numPr>
        <w:shd w:val="clear" w:color="auto" w:fill="FFFFFF"/>
        <w:spacing w:before="100" w:beforeAutospacing="1" w:after="100" w:afterAutospacing="1"/>
        <w:rPr>
          <w:rFonts w:ascii="Arial" w:eastAsia="Times New Roman" w:hAnsi="Arial" w:cs="Arial"/>
          <w:color w:val="000000"/>
          <w:sz w:val="20"/>
          <w:szCs w:val="20"/>
        </w:rPr>
      </w:pPr>
      <w:hyperlink r:id="rId28" w:history="1">
        <w:r w:rsidRPr="00EE6557">
          <w:rPr>
            <w:rFonts w:ascii="Arial" w:eastAsia="Times New Roman" w:hAnsi="Arial" w:cs="Arial"/>
            <w:color w:val="000099"/>
            <w:sz w:val="20"/>
            <w:szCs w:val="20"/>
            <w:u w:val="single"/>
          </w:rPr>
          <w:t>“Use of U.S. Croplands for Biofuels Increases Greenhouse Gases Through Emissions from Land-Use Change”, T. Searchinger et al.,</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Science</w:t>
        </w:r>
        <w:r w:rsidRPr="00EE6557">
          <w:rPr>
            <w:rFonts w:ascii="Arial" w:eastAsia="Times New Roman" w:hAnsi="Arial" w:cs="Arial"/>
            <w:color w:val="000099"/>
            <w:sz w:val="20"/>
            <w:szCs w:val="20"/>
            <w:u w:val="single"/>
          </w:rPr>
          <w:t>, 319, 29 February 2008.</w:t>
        </w:r>
      </w:hyperlink>
    </w:p>
    <w:p w:rsidR="00EE6557" w:rsidRPr="00EE6557" w:rsidRDefault="00EE6557" w:rsidP="00EE6557">
      <w:pPr>
        <w:numPr>
          <w:ilvl w:val="0"/>
          <w:numId w:val="13"/>
        </w:numPr>
        <w:shd w:val="clear" w:color="auto" w:fill="FFFFFF"/>
        <w:spacing w:before="100" w:beforeAutospacing="1" w:after="100" w:afterAutospacing="1"/>
        <w:rPr>
          <w:rFonts w:ascii="Arial" w:eastAsia="Times New Roman" w:hAnsi="Arial" w:cs="Arial"/>
          <w:color w:val="000000"/>
          <w:sz w:val="20"/>
          <w:szCs w:val="20"/>
        </w:rPr>
      </w:pPr>
      <w:hyperlink r:id="rId29" w:history="1">
        <w:r w:rsidRPr="00EE6557">
          <w:rPr>
            <w:rFonts w:ascii="Arial" w:eastAsia="Times New Roman" w:hAnsi="Arial" w:cs="Arial"/>
            <w:color w:val="000099"/>
            <w:sz w:val="20"/>
            <w:szCs w:val="20"/>
            <w:u w:val="single"/>
          </w:rPr>
          <w:t>“Biofuels: Clarifying Assumptions – a response to T. Searchinger et al.”, V. Khosla</w:t>
        </w:r>
        <w:r w:rsidRPr="00EE6557">
          <w:rPr>
            <w:rFonts w:ascii="Arial" w:eastAsia="Times New Roman" w:hAnsi="Arial" w:cs="Arial"/>
            <w:i/>
            <w:iCs/>
            <w:color w:val="000099"/>
            <w:sz w:val="20"/>
            <w:szCs w:val="20"/>
          </w:rPr>
          <w:t>Science</w:t>
        </w:r>
        <w:r w:rsidRPr="00EE6557">
          <w:rPr>
            <w:rFonts w:ascii="Arial" w:eastAsia="Times New Roman" w:hAnsi="Arial" w:cs="Arial"/>
            <w:color w:val="000099"/>
            <w:sz w:val="20"/>
            <w:szCs w:val="20"/>
            <w:u w:val="single"/>
          </w:rPr>
          <w:t>, 322, 17 October 2008.</w:t>
        </w:r>
      </w:hyperlink>
    </w:p>
    <w:p w:rsidR="00EE6557" w:rsidRPr="00EE6557" w:rsidRDefault="00EE6557" w:rsidP="00EE6557">
      <w:pPr>
        <w:numPr>
          <w:ilvl w:val="0"/>
          <w:numId w:val="13"/>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“Liquid Transportation Fuels from Coal and Biomass”, The National Academies Report , 2009, available at </w:t>
      </w: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"http://www.nap.edu/catalog.php?record_id=12620"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http://www.nap.edu/catalog.php?record_id=12620</w:t>
      </w:r>
      <w:r w:rsidRPr="00EE6557">
        <w:rPr>
          <w:rFonts w:ascii="Arial" w:eastAsia="Times New Roman" w:hAnsi="Arial" w:cs="Arial"/>
          <w:color w:val="000000"/>
          <w:sz w:val="20"/>
          <w:szCs w:val="20"/>
        </w:rPr>
        <w:fldChar w:fldCharType="end"/>
      </w:r>
      <w:bookmarkStart w:id="3" w:name="week4"/>
      <w:bookmarkEnd w:id="3"/>
    </w:p>
    <w:p w:rsidR="00EE6557" w:rsidRPr="00EE6557" w:rsidRDefault="00EE6557" w:rsidP="00EE6557">
      <w:pPr>
        <w:shd w:val="clear" w:color="auto" w:fill="FFFFFF"/>
        <w:spacing w:before="45" w:after="45"/>
        <w:outlineLvl w:val="2"/>
        <w:rPr>
          <w:rFonts w:ascii="Arial" w:eastAsia="Times New Roman" w:hAnsi="Arial" w:cs="Arial"/>
          <w:b/>
          <w:bCs/>
          <w:color w:val="000000"/>
        </w:rPr>
      </w:pPr>
      <w:r w:rsidRPr="00EE6557">
        <w:rPr>
          <w:rFonts w:ascii="Arial" w:eastAsia="Times New Roman" w:hAnsi="Arial" w:cs="Arial"/>
          <w:b/>
          <w:bCs/>
          <w:color w:val="000000"/>
        </w:rPr>
        <w:t>Week 4: January 27: Biomass: Why Not Sustain Our Nation's Forest Ecosystems?</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MID-TERM PAPER ASSIGNED - </w:t>
      </w:r>
      <w:hyperlink r:id="rId30" w:history="1">
        <w:r w:rsidRPr="00EE6557">
          <w:rPr>
            <w:rFonts w:ascii="Arial" w:eastAsia="Times New Roman" w:hAnsi="Arial" w:cs="Arial"/>
            <w:b/>
            <w:bCs/>
            <w:color w:val="000099"/>
            <w:sz w:val="20"/>
            <w:szCs w:val="20"/>
            <w:u w:val="single"/>
            <w:shd w:val="clear" w:color="auto" w:fill="FFFFFF"/>
          </w:rPr>
          <w:t>DOWNLOAD Mid-Term Here</w:t>
        </w:r>
      </w:hyperlink>
      <w:r w:rsidRPr="00EE6557">
        <w:rPr>
          <w:rFonts w:ascii="Arial" w:eastAsia="Times New Roman" w:hAnsi="Arial" w:cs="Arial"/>
          <w:b/>
          <w:bCs/>
          <w:color w:val="000000"/>
          <w:sz w:val="20"/>
          <w:szCs w:val="20"/>
          <w:shd w:val="clear" w:color="auto" w:fill="FFFFFF"/>
        </w:rPr>
        <w:t> </w:t>
      </w:r>
    </w:p>
    <w:p w:rsidR="00EE6557" w:rsidRPr="00EE6557" w:rsidRDefault="00EE6557" w:rsidP="00EE6557">
      <w:pPr>
        <w:shd w:val="clear" w:color="auto" w:fill="FFFFFF"/>
        <w:spacing w:after="105"/>
        <w:rPr>
          <w:rFonts w:ascii="Arial" w:hAnsi="Arial" w:cs="Arial"/>
          <w:color w:val="000000"/>
          <w:sz w:val="20"/>
          <w:szCs w:val="20"/>
        </w:rPr>
      </w:pPr>
      <w:r w:rsidRPr="00EE6557">
        <w:rPr>
          <w:rFonts w:ascii="Arial" w:hAnsi="Arial" w:cs="Arial"/>
          <w:b/>
          <w:bCs/>
          <w:color w:val="000000"/>
          <w:sz w:val="20"/>
          <w:szCs w:val="20"/>
        </w:rPr>
        <w:t>Guest Speaker: </w:t>
      </w:r>
      <w:r w:rsidRPr="00EE6557">
        <w:rPr>
          <w:rFonts w:ascii="Arial" w:hAnsi="Arial" w:cs="Arial"/>
          <w:color w:val="000000"/>
          <w:sz w:val="20"/>
          <w:szCs w:val="20"/>
        </w:rPr>
        <w:br/>
        <w:t>William McWilliams – Supervisory Research Forester – USDA Forest Service – Forest Inventory Analysis Division – Northern Station </w:t>
      </w:r>
      <w:r w:rsidRPr="00EE6557">
        <w:rPr>
          <w:rFonts w:ascii="Arial" w:hAnsi="Arial" w:cs="Arial"/>
          <w:color w:val="000000"/>
          <w:sz w:val="20"/>
          <w:szCs w:val="20"/>
        </w:rPr>
        <w:br/>
      </w:r>
      <w:r w:rsidRPr="00EE6557">
        <w:rPr>
          <w:rFonts w:ascii="Arial" w:hAnsi="Arial" w:cs="Arial"/>
          <w:color w:val="000000"/>
          <w:sz w:val="20"/>
          <w:szCs w:val="20"/>
        </w:rPr>
        <w:br/>
      </w:r>
      <w:r w:rsidRPr="00EE6557">
        <w:rPr>
          <w:rFonts w:ascii="Arial" w:hAnsi="Arial" w:cs="Arial"/>
          <w:b/>
          <w:bCs/>
          <w:color w:val="000000"/>
          <w:sz w:val="20"/>
          <w:szCs w:val="20"/>
        </w:rPr>
        <w:t>Assigned Reading:</w:t>
      </w:r>
    </w:p>
    <w:p w:rsidR="00EE6557" w:rsidRPr="00EE6557" w:rsidRDefault="00EE6557" w:rsidP="00EE6557">
      <w:pPr>
        <w:numPr>
          <w:ilvl w:val="0"/>
          <w:numId w:val="14"/>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USDA Forest Service Report – “Pennsylvania Forests 2004” – pgs. 2-3, 25-26, 72-75 - </w:t>
      </w: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"http://www.nrs.fs.fed.us/pubs/rb/rb_nrs20.pdf"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http://www.nrs.fs.fed.us/pubs/rb/rb_nrs20.pdf</w:t>
      </w:r>
      <w:r w:rsidRPr="00EE6557">
        <w:rPr>
          <w:rFonts w:ascii="Arial" w:eastAsia="Times New Roman" w:hAnsi="Arial" w:cs="Arial"/>
          <w:color w:val="000000"/>
          <w:sz w:val="20"/>
          <w:szCs w:val="20"/>
        </w:rPr>
        <w:fldChar w:fldCharType="end"/>
      </w:r>
    </w:p>
    <w:p w:rsidR="00EE6557" w:rsidRPr="00EE6557" w:rsidRDefault="00EE6557" w:rsidP="00EE6557">
      <w:pPr>
        <w:numPr>
          <w:ilvl w:val="0"/>
          <w:numId w:val="14"/>
        </w:numPr>
        <w:shd w:val="clear" w:color="auto" w:fill="FFFFFF"/>
        <w:spacing w:before="100" w:beforeAutospacing="1" w:after="100" w:afterAutospacing="1"/>
        <w:rPr>
          <w:rFonts w:ascii="Arial" w:eastAsia="Times New Roman" w:hAnsi="Arial" w:cs="Arial"/>
          <w:color w:val="000000"/>
          <w:sz w:val="20"/>
          <w:szCs w:val="20"/>
        </w:rPr>
      </w:pPr>
      <w:hyperlink r:id="rId31" w:history="1">
        <w:r w:rsidRPr="00EE6557">
          <w:rPr>
            <w:rFonts w:ascii="Arial" w:eastAsia="Times New Roman" w:hAnsi="Arial" w:cs="Arial"/>
            <w:color w:val="000099"/>
            <w:sz w:val="20"/>
            <w:szCs w:val="20"/>
            <w:u w:val="single"/>
          </w:rPr>
          <w:t>Teague, Matthew. “Is Wood Heat the Answer.”</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Fine Homebuilding</w:t>
        </w:r>
        <w:r w:rsidRPr="00EE6557">
          <w:rPr>
            <w:rFonts w:ascii="Arial" w:eastAsia="Times New Roman" w:hAnsi="Arial" w:cs="Arial"/>
            <w:color w:val="000099"/>
            <w:sz w:val="20"/>
            <w:szCs w:val="20"/>
            <w:u w:val="single"/>
          </w:rPr>
          <w:t>, no. 198 Nov 2008: 40-45.</w:t>
        </w:r>
      </w:hyperlink>
    </w:p>
    <w:p w:rsidR="00EE6557" w:rsidRPr="00EE6557" w:rsidRDefault="00EE6557" w:rsidP="00EE6557">
      <w:pPr>
        <w:numPr>
          <w:ilvl w:val="0"/>
          <w:numId w:val="14"/>
        </w:numPr>
        <w:shd w:val="clear" w:color="auto" w:fill="FFFFFF"/>
        <w:spacing w:before="100" w:beforeAutospacing="1" w:after="100" w:afterAutospacing="1"/>
        <w:rPr>
          <w:rFonts w:ascii="Arial" w:eastAsia="Times New Roman" w:hAnsi="Arial" w:cs="Arial"/>
          <w:color w:val="000000"/>
          <w:sz w:val="20"/>
          <w:szCs w:val="20"/>
        </w:rPr>
      </w:pPr>
      <w:hyperlink r:id="rId32" w:history="1">
        <w:r w:rsidRPr="00EE6557">
          <w:rPr>
            <w:rFonts w:ascii="Arial" w:eastAsia="Times New Roman" w:hAnsi="Arial" w:cs="Arial"/>
            <w:color w:val="000099"/>
            <w:sz w:val="20"/>
            <w:szCs w:val="20"/>
            <w:u w:val="single"/>
          </w:rPr>
          <w:t xml:space="preserve">Richter, Daniel deB </w:t>
        </w:r>
        <w:proofErr w:type="gramStart"/>
        <w:r w:rsidRPr="00EE6557">
          <w:rPr>
            <w:rFonts w:ascii="Arial" w:eastAsia="Times New Roman" w:hAnsi="Arial" w:cs="Arial"/>
            <w:color w:val="000099"/>
            <w:sz w:val="20"/>
            <w:szCs w:val="20"/>
            <w:u w:val="single"/>
          </w:rPr>
          <w:t>et</w:t>
        </w:r>
        <w:proofErr w:type="gramEnd"/>
        <w:r w:rsidRPr="00EE6557">
          <w:rPr>
            <w:rFonts w:ascii="Arial" w:eastAsia="Times New Roman" w:hAnsi="Arial" w:cs="Arial"/>
            <w:color w:val="000099"/>
            <w:sz w:val="20"/>
            <w:szCs w:val="20"/>
            <w:u w:val="single"/>
          </w:rPr>
          <w:t>. al. "Wood Energy in America."</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Science</w:t>
        </w:r>
        <w:r w:rsidRPr="00EE6557">
          <w:rPr>
            <w:rFonts w:ascii="Arial" w:eastAsia="Times New Roman" w:hAnsi="Arial" w:cs="Arial"/>
            <w:color w:val="000099"/>
            <w:sz w:val="20"/>
            <w:szCs w:val="20"/>
            <w:u w:val="single"/>
          </w:rPr>
          <w:t>. Vol. 323 March 13, 2009.</w:t>
        </w:r>
      </w:hyperlink>
      <w:bookmarkStart w:id="4" w:name="week5"/>
      <w:bookmarkEnd w:id="4"/>
    </w:p>
    <w:p w:rsidR="00EE6557" w:rsidRPr="00EE6557" w:rsidRDefault="00EE6557" w:rsidP="00EE6557">
      <w:pPr>
        <w:shd w:val="clear" w:color="auto" w:fill="FFFFFF"/>
        <w:spacing w:before="45" w:after="45"/>
        <w:outlineLvl w:val="2"/>
        <w:rPr>
          <w:rFonts w:ascii="Arial" w:eastAsia="Times New Roman" w:hAnsi="Arial" w:cs="Arial"/>
          <w:b/>
          <w:bCs/>
          <w:color w:val="000000"/>
        </w:rPr>
      </w:pPr>
      <w:r w:rsidRPr="00EE6557">
        <w:rPr>
          <w:rFonts w:ascii="Arial" w:eastAsia="Times New Roman" w:hAnsi="Arial" w:cs="Arial"/>
          <w:b/>
          <w:bCs/>
          <w:color w:val="000000"/>
        </w:rPr>
        <w:t>Week 5: February 3: What is the Role of Energy Alternatives in Land Use &amp; Preservation?</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FINAL PROJECT ASSIGNED</w:t>
      </w:r>
      <w:r w:rsidRPr="00EE6557">
        <w:rPr>
          <w:rFonts w:ascii="Arial" w:eastAsia="Times New Roman" w:hAnsi="Arial" w:cs="Arial"/>
          <w:color w:val="000000"/>
          <w:sz w:val="20"/>
          <w:szCs w:val="20"/>
          <w:shd w:val="clear" w:color="auto" w:fill="FFFFFF"/>
        </w:rPr>
        <w:t> </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rPr>
        <w:br/>
      </w:r>
      <w:r w:rsidRPr="00EE6557">
        <w:rPr>
          <w:rFonts w:ascii="Arial" w:eastAsia="Times New Roman" w:hAnsi="Arial" w:cs="Arial"/>
          <w:b/>
          <w:bCs/>
          <w:color w:val="000000"/>
          <w:sz w:val="20"/>
          <w:szCs w:val="20"/>
          <w:shd w:val="clear" w:color="auto" w:fill="FFFFFF"/>
        </w:rPr>
        <w:t>Guest Speaker: </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shd w:val="clear" w:color="auto" w:fill="FFFFFF"/>
        </w:rPr>
        <w:t>Tom Daniels, PhD – Professor of Environmental Planning – University of Pennsylvania </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rPr>
        <w:br/>
      </w:r>
      <w:r w:rsidRPr="00EE6557">
        <w:rPr>
          <w:rFonts w:ascii="Arial" w:eastAsia="Times New Roman" w:hAnsi="Arial" w:cs="Arial"/>
          <w:b/>
          <w:bCs/>
          <w:color w:val="000000"/>
          <w:sz w:val="20"/>
          <w:szCs w:val="20"/>
          <w:shd w:val="clear" w:color="auto" w:fill="FFFFFF"/>
        </w:rPr>
        <w:t>Assigned Reading:</w:t>
      </w:r>
    </w:p>
    <w:p w:rsidR="00EE6557" w:rsidRPr="00EE6557" w:rsidRDefault="00EE6557" w:rsidP="00EE6557">
      <w:pPr>
        <w:numPr>
          <w:ilvl w:val="0"/>
          <w:numId w:val="15"/>
        </w:numPr>
        <w:shd w:val="clear" w:color="auto" w:fill="FFFFFF"/>
        <w:spacing w:before="100" w:beforeAutospacing="1" w:after="100" w:afterAutospacing="1"/>
        <w:rPr>
          <w:rFonts w:ascii="Arial" w:eastAsia="Times New Roman" w:hAnsi="Arial" w:cs="Arial"/>
          <w:color w:val="000000"/>
          <w:sz w:val="20"/>
          <w:szCs w:val="20"/>
        </w:rPr>
      </w:pPr>
      <w:hyperlink r:id="rId33" w:history="1">
        <w:r w:rsidRPr="00EE6557">
          <w:rPr>
            <w:rFonts w:ascii="Arial" w:eastAsia="Times New Roman" w:hAnsi="Arial" w:cs="Arial"/>
            <w:color w:val="000099"/>
            <w:sz w:val="20"/>
            <w:szCs w:val="20"/>
            <w:u w:val="single"/>
          </w:rPr>
          <w:t>“The Role of Forests in US Climate Policy” Laurie A. Wayburn.</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Lincoln Institute of Land Policy Land Lines</w:t>
        </w:r>
        <w:r w:rsidRPr="00EE6557">
          <w:rPr>
            <w:rFonts w:ascii="Arial" w:eastAsia="Times New Roman" w:hAnsi="Arial" w:cs="Arial"/>
            <w:color w:val="000099"/>
            <w:sz w:val="20"/>
            <w:szCs w:val="20"/>
            <w:u w:val="single"/>
          </w:rPr>
          <w:t>. October 2009. 1 – 7</w:t>
        </w:r>
      </w:hyperlink>
    </w:p>
    <w:p w:rsidR="00EE6557" w:rsidRPr="00EE6557" w:rsidRDefault="00EE6557" w:rsidP="00EE6557">
      <w:pPr>
        <w:numPr>
          <w:ilvl w:val="0"/>
          <w:numId w:val="15"/>
        </w:numPr>
        <w:shd w:val="clear" w:color="auto" w:fill="FFFFFF"/>
        <w:spacing w:before="100" w:beforeAutospacing="1" w:after="100" w:afterAutospacing="1"/>
        <w:rPr>
          <w:rFonts w:ascii="Arial" w:eastAsia="Times New Roman" w:hAnsi="Arial" w:cs="Arial"/>
          <w:color w:val="000000"/>
          <w:sz w:val="20"/>
          <w:szCs w:val="20"/>
        </w:rPr>
      </w:pPr>
      <w:hyperlink r:id="rId34" w:history="1">
        <w:r w:rsidRPr="00EE6557">
          <w:rPr>
            <w:rFonts w:ascii="Arial" w:eastAsia="Times New Roman" w:hAnsi="Arial" w:cs="Arial"/>
            <w:color w:val="000099"/>
            <w:sz w:val="20"/>
            <w:szCs w:val="20"/>
            <w:u w:val="single"/>
          </w:rPr>
          <w:t>“Energy Alternatives” Tom Daniels and Katherine Daniels.</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Environmental Planning Handbook</w:t>
        </w:r>
        <w:r w:rsidRPr="00EE6557">
          <w:rPr>
            <w:rFonts w:ascii="Arial" w:eastAsia="Times New Roman" w:hAnsi="Arial" w:cs="Arial"/>
            <w:color w:val="000099"/>
            <w:sz w:val="20"/>
            <w:szCs w:val="20"/>
            <w:u w:val="single"/>
          </w:rPr>
          <w:t>. Pg. 365 – 366</w:t>
        </w:r>
      </w:hyperlink>
      <w:r w:rsidRPr="00EE6557">
        <w:rPr>
          <w:rFonts w:ascii="Arial" w:eastAsia="Times New Roman" w:hAnsi="Arial" w:cs="Arial"/>
          <w:color w:val="000000"/>
          <w:sz w:val="20"/>
          <w:szCs w:val="20"/>
        </w:rPr>
        <w:t>.</w:t>
      </w:r>
    </w:p>
    <w:p w:rsidR="00EE6557" w:rsidRPr="00EE6557" w:rsidRDefault="00EE6557" w:rsidP="00EE6557">
      <w:pPr>
        <w:numPr>
          <w:ilvl w:val="0"/>
          <w:numId w:val="15"/>
        </w:numPr>
        <w:shd w:val="clear" w:color="auto" w:fill="FFFFFF"/>
        <w:spacing w:before="100" w:beforeAutospacing="1" w:after="100" w:afterAutospacing="1"/>
        <w:rPr>
          <w:rFonts w:ascii="Arial" w:eastAsia="Times New Roman" w:hAnsi="Arial" w:cs="Arial"/>
          <w:color w:val="000000"/>
          <w:sz w:val="20"/>
          <w:szCs w:val="20"/>
        </w:rPr>
      </w:pPr>
      <w:hyperlink r:id="rId35" w:history="1">
        <w:r w:rsidRPr="00EE6557">
          <w:rPr>
            <w:rFonts w:ascii="Arial" w:eastAsia="Times New Roman" w:hAnsi="Arial" w:cs="Arial"/>
            <w:color w:val="000099"/>
            <w:sz w:val="20"/>
            <w:szCs w:val="20"/>
            <w:u w:val="single"/>
          </w:rPr>
          <w:t>LEED for Neighborhood Development Pilot Checklist</w:t>
        </w:r>
      </w:hyperlink>
      <w:bookmarkStart w:id="5" w:name="week6"/>
      <w:bookmarkEnd w:id="5"/>
    </w:p>
    <w:p w:rsidR="00EE6557" w:rsidRPr="00EE6557" w:rsidRDefault="00EE6557" w:rsidP="00EE6557">
      <w:pPr>
        <w:shd w:val="clear" w:color="auto" w:fill="FFFFFF"/>
        <w:spacing w:before="45" w:after="45"/>
        <w:outlineLvl w:val="2"/>
        <w:rPr>
          <w:rFonts w:ascii="Arial" w:eastAsia="Times New Roman" w:hAnsi="Arial" w:cs="Arial"/>
          <w:b/>
          <w:bCs/>
          <w:color w:val="000000"/>
        </w:rPr>
      </w:pPr>
      <w:r w:rsidRPr="00EE6557">
        <w:rPr>
          <w:rFonts w:ascii="Arial" w:eastAsia="Times New Roman" w:hAnsi="Arial" w:cs="Arial"/>
          <w:b/>
          <w:bCs/>
          <w:color w:val="000000"/>
        </w:rPr>
        <w:t>Week 6: February 10: Drexel &amp; Sustainability</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TOPIC &amp; SHORT DESCRIPTION DUE (FINAL PROJECT)</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rPr>
        <w:br/>
      </w:r>
      <w:r w:rsidRPr="00EE6557">
        <w:rPr>
          <w:rFonts w:ascii="Arial" w:eastAsia="Times New Roman" w:hAnsi="Arial" w:cs="Arial"/>
          <w:b/>
          <w:bCs/>
          <w:color w:val="000000"/>
          <w:sz w:val="20"/>
          <w:szCs w:val="20"/>
          <w:shd w:val="clear" w:color="auto" w:fill="FFFFFF"/>
        </w:rPr>
        <w:t>Guest Speaker:</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shd w:val="clear" w:color="auto" w:fill="FFFFFF"/>
        </w:rPr>
        <w:t>Paul Salvaggio </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rPr>
        <w:br/>
      </w:r>
      <w:r w:rsidRPr="00EE6557">
        <w:rPr>
          <w:rFonts w:ascii="Arial" w:eastAsia="Times New Roman" w:hAnsi="Arial" w:cs="Arial"/>
          <w:b/>
          <w:bCs/>
          <w:color w:val="000000"/>
          <w:sz w:val="20"/>
          <w:szCs w:val="20"/>
          <w:shd w:val="clear" w:color="auto" w:fill="FFFFFF"/>
        </w:rPr>
        <w:t>Field Trip:</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shd w:val="clear" w:color="auto" w:fill="FFFFFF"/>
        </w:rPr>
        <w:t>Sustainability Tour of Recreation Center &amp; Integrated Sciences Building </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rPr>
        <w:br/>
      </w:r>
      <w:r w:rsidRPr="00EE6557">
        <w:rPr>
          <w:rFonts w:ascii="Arial" w:eastAsia="Times New Roman" w:hAnsi="Arial" w:cs="Arial"/>
          <w:b/>
          <w:bCs/>
          <w:color w:val="000000"/>
          <w:sz w:val="20"/>
          <w:szCs w:val="20"/>
          <w:shd w:val="clear" w:color="auto" w:fill="FFFFFF"/>
        </w:rPr>
        <w:t>Assigned Readings:</w:t>
      </w:r>
      <w:r w:rsidRPr="00EE6557">
        <w:rPr>
          <w:rFonts w:ascii="Arial" w:eastAsia="Times New Roman" w:hAnsi="Arial" w:cs="Arial"/>
          <w:color w:val="000000"/>
          <w:sz w:val="20"/>
          <w:szCs w:val="20"/>
          <w:shd w:val="clear" w:color="auto" w:fill="FFFFFF"/>
        </w:rPr>
        <w:t> </w:t>
      </w:r>
      <w:r w:rsidRPr="00EE6557">
        <w:rPr>
          <w:rFonts w:ascii="Arial" w:eastAsia="Times New Roman" w:hAnsi="Arial" w:cs="Arial"/>
          <w:color w:val="000000"/>
          <w:sz w:val="20"/>
          <w:szCs w:val="20"/>
        </w:rPr>
        <w:br/>
      </w:r>
    </w:p>
    <w:p w:rsidR="00EE6557" w:rsidRPr="00EE6557" w:rsidRDefault="00EE6557" w:rsidP="00EE6557">
      <w:pPr>
        <w:numPr>
          <w:ilvl w:val="0"/>
          <w:numId w:val="16"/>
        </w:numPr>
        <w:shd w:val="clear" w:color="auto" w:fill="FFFFFF"/>
        <w:spacing w:before="100" w:beforeAutospacing="1" w:after="100" w:afterAutospacing="1"/>
        <w:rPr>
          <w:rFonts w:ascii="Arial" w:eastAsia="Times New Roman" w:hAnsi="Arial" w:cs="Arial"/>
          <w:color w:val="000000"/>
          <w:sz w:val="20"/>
          <w:szCs w:val="20"/>
        </w:rPr>
      </w:pPr>
      <w:hyperlink r:id="rId36" w:history="1">
        <w:r w:rsidRPr="00EE6557">
          <w:rPr>
            <w:rFonts w:ascii="Arial" w:eastAsia="Times New Roman" w:hAnsi="Arial" w:cs="Arial"/>
            <w:color w:val="000099"/>
            <w:sz w:val="20"/>
            <w:szCs w:val="20"/>
            <w:u w:val="single"/>
          </w:rPr>
          <w:t>Grondzik, Walter T. and Kwok, Alison G. and Stein, Benjamin and Reynolds, John S. Mechanical and Electrical Equipment for Buildings, 11th Ed. New York: Wiley &amp; Sons, 2009. Chapter 2 “Environmental Resources.” p 27-48.</w:t>
        </w:r>
      </w:hyperlink>
      <w:bookmarkStart w:id="6" w:name="week7"/>
      <w:bookmarkEnd w:id="6"/>
    </w:p>
    <w:p w:rsidR="00EE6557" w:rsidRPr="00EE6557" w:rsidRDefault="00EE6557" w:rsidP="00EE6557">
      <w:pPr>
        <w:shd w:val="clear" w:color="auto" w:fill="FFFFFF"/>
        <w:spacing w:before="45" w:after="45"/>
        <w:outlineLvl w:val="2"/>
        <w:rPr>
          <w:rFonts w:ascii="Arial" w:eastAsia="Times New Roman" w:hAnsi="Arial" w:cs="Arial"/>
          <w:b/>
          <w:bCs/>
          <w:color w:val="000000"/>
        </w:rPr>
      </w:pPr>
      <w:r w:rsidRPr="00EE6557">
        <w:rPr>
          <w:rFonts w:ascii="Arial" w:eastAsia="Times New Roman" w:hAnsi="Arial" w:cs="Arial"/>
          <w:b/>
          <w:bCs/>
          <w:color w:val="000000"/>
        </w:rPr>
        <w:t>Week 7: February 17: Solar Technologies!</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Guest Speakers:</w:t>
      </w:r>
    </w:p>
    <w:p w:rsidR="00EE6557" w:rsidRPr="00EE6557" w:rsidRDefault="00EE6557" w:rsidP="00EE6557">
      <w:pPr>
        <w:numPr>
          <w:ilvl w:val="0"/>
          <w:numId w:val="17"/>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Nancy McMonigle – Representative with Solular – authorized agent with British Petroleum (BP) Solar</w:t>
      </w:r>
    </w:p>
    <w:p w:rsidR="00EE6557" w:rsidRPr="00EE6557" w:rsidRDefault="00EE6557" w:rsidP="00EE6557">
      <w:pPr>
        <w:numPr>
          <w:ilvl w:val="0"/>
          <w:numId w:val="17"/>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t>Joe Gigantiello – Solular Installer</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Assigned Readings:</w:t>
      </w:r>
    </w:p>
    <w:p w:rsidR="00EE6557" w:rsidRPr="00EE6557" w:rsidRDefault="00EE6557" w:rsidP="00EE6557">
      <w:pPr>
        <w:numPr>
          <w:ilvl w:val="0"/>
          <w:numId w:val="18"/>
        </w:numPr>
        <w:shd w:val="clear" w:color="auto" w:fill="FFFFFF"/>
        <w:spacing w:before="100" w:beforeAutospacing="1" w:after="100" w:afterAutospacing="1"/>
        <w:rPr>
          <w:rFonts w:ascii="Arial" w:eastAsia="Times New Roman" w:hAnsi="Arial" w:cs="Arial"/>
          <w:color w:val="000000"/>
          <w:sz w:val="20"/>
          <w:szCs w:val="20"/>
        </w:rPr>
      </w:pPr>
      <w:hyperlink r:id="rId37" w:history="1">
        <w:r w:rsidRPr="00EE6557">
          <w:rPr>
            <w:rFonts w:ascii="Arial" w:eastAsia="Times New Roman" w:hAnsi="Arial" w:cs="Arial"/>
            <w:color w:val="000099"/>
            <w:sz w:val="20"/>
            <w:szCs w:val="20"/>
            <w:u w:val="single"/>
          </w:rPr>
          <w:t>Grondzik, Walter T. and Kwok, Alison G. and Stein, Benjamin and Reynolds, John S. Mechanical and Electrical Equipment for Buildings, 11th Ed. New York: Wiley &amp; Sons, 2009. Chapter 6 “Solar Geometry and Shading Devices.” p 164-174.</w:t>
        </w:r>
      </w:hyperlink>
    </w:p>
    <w:p w:rsidR="00EE6557" w:rsidRPr="00EE6557" w:rsidRDefault="00EE6557" w:rsidP="00EE6557">
      <w:pPr>
        <w:numPr>
          <w:ilvl w:val="0"/>
          <w:numId w:val="18"/>
        </w:numPr>
        <w:shd w:val="clear" w:color="auto" w:fill="FFFFFF"/>
        <w:spacing w:before="100" w:beforeAutospacing="1" w:after="100" w:afterAutospacing="1"/>
        <w:rPr>
          <w:rFonts w:ascii="Arial" w:eastAsia="Times New Roman" w:hAnsi="Arial" w:cs="Arial"/>
          <w:color w:val="000000"/>
          <w:sz w:val="20"/>
          <w:szCs w:val="20"/>
        </w:rPr>
      </w:pPr>
      <w:hyperlink r:id="rId38" w:history="1">
        <w:r w:rsidRPr="00EE6557">
          <w:rPr>
            <w:rFonts w:ascii="Arial" w:eastAsia="Times New Roman" w:hAnsi="Arial" w:cs="Arial"/>
            <w:color w:val="000099"/>
            <w:sz w:val="20"/>
            <w:szCs w:val="20"/>
            <w:u w:val="single"/>
          </w:rPr>
          <w:t>Grondzik, Walter T. and Kwok, Alison G. and Stein, Benjamin and Reynolds, John S. Mechanical and Electrical Equipment for Buildings, 11th Ed. New York: Wiley &amp; Sons, 2009. Chapter 8 “Designing for Heating and Cooling” p 216-227 and p 264, 265.</w:t>
        </w:r>
      </w:hyperlink>
    </w:p>
    <w:p w:rsidR="00EE6557" w:rsidRPr="00EE6557" w:rsidRDefault="00EE6557" w:rsidP="00EE6557">
      <w:pPr>
        <w:numPr>
          <w:ilvl w:val="0"/>
          <w:numId w:val="18"/>
        </w:numPr>
        <w:shd w:val="clear" w:color="auto" w:fill="FFFFFF"/>
        <w:spacing w:before="100" w:beforeAutospacing="1" w:after="100" w:afterAutospacing="1"/>
        <w:rPr>
          <w:rFonts w:ascii="Arial" w:eastAsia="Times New Roman" w:hAnsi="Arial" w:cs="Arial"/>
          <w:color w:val="000000"/>
          <w:sz w:val="20"/>
          <w:szCs w:val="20"/>
        </w:rPr>
      </w:pPr>
    </w:p>
    <w:p w:rsidR="00EE6557" w:rsidRPr="00EE6557" w:rsidRDefault="00EE6557" w:rsidP="00EE6557">
      <w:pPr>
        <w:numPr>
          <w:ilvl w:val="0"/>
          <w:numId w:val="18"/>
        </w:numPr>
        <w:shd w:val="clear" w:color="auto" w:fill="FFFFFF"/>
        <w:spacing w:before="100" w:beforeAutospacing="1" w:after="100" w:afterAutospacing="1"/>
        <w:rPr>
          <w:rFonts w:ascii="Arial" w:eastAsia="Times New Roman" w:hAnsi="Arial" w:cs="Arial"/>
          <w:color w:val="000000"/>
          <w:sz w:val="20"/>
          <w:szCs w:val="20"/>
        </w:rPr>
      </w:pPr>
      <w:hyperlink r:id="rId39" w:history="1">
        <w:r w:rsidRPr="00EE6557">
          <w:rPr>
            <w:rFonts w:ascii="Arial" w:eastAsia="Times New Roman" w:hAnsi="Arial" w:cs="Arial"/>
            <w:color w:val="000099"/>
            <w:sz w:val="20"/>
            <w:szCs w:val="20"/>
            <w:u w:val="single"/>
          </w:rPr>
          <w:t>Aldrich, Robb. “Wisdom Way Solar Village.”</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Home Energy</w:t>
        </w:r>
        <w:r w:rsidRPr="00EE6557">
          <w:rPr>
            <w:rFonts w:ascii="Arial" w:eastAsia="Times New Roman" w:hAnsi="Arial" w:cs="Arial"/>
            <w:color w:val="000099"/>
            <w:sz w:val="20"/>
            <w:szCs w:val="20"/>
          </w:rPr>
          <w:t> </w:t>
        </w:r>
        <w:r w:rsidRPr="00EE6557">
          <w:rPr>
            <w:rFonts w:ascii="Arial" w:eastAsia="Times New Roman" w:hAnsi="Arial" w:cs="Arial"/>
            <w:color w:val="000099"/>
            <w:sz w:val="20"/>
            <w:szCs w:val="20"/>
            <w:u w:val="single"/>
          </w:rPr>
          <w:t>Mar/Apr 2009: 24-28</w:t>
        </w:r>
      </w:hyperlink>
      <w:bookmarkStart w:id="7" w:name="week8"/>
      <w:bookmarkEnd w:id="7"/>
    </w:p>
    <w:p w:rsidR="00EE6557" w:rsidRPr="00EE6557" w:rsidRDefault="00EE6557" w:rsidP="00EE6557">
      <w:pPr>
        <w:shd w:val="clear" w:color="auto" w:fill="FFFFFF"/>
        <w:spacing w:before="45" w:after="45"/>
        <w:outlineLvl w:val="2"/>
        <w:rPr>
          <w:rFonts w:ascii="Arial" w:eastAsia="Times New Roman" w:hAnsi="Arial" w:cs="Arial"/>
          <w:b/>
          <w:bCs/>
          <w:color w:val="000000"/>
        </w:rPr>
      </w:pPr>
      <w:r w:rsidRPr="00EE6557">
        <w:rPr>
          <w:rFonts w:ascii="Arial" w:eastAsia="Times New Roman" w:hAnsi="Arial" w:cs="Arial"/>
          <w:b/>
          <w:bCs/>
          <w:color w:val="000000"/>
        </w:rPr>
        <w:t>Week 8: February 24: Leadership in Energy and Environmental Design – LEED with practical examples</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Guest Speaker:</w:t>
      </w:r>
      <w:r w:rsidRPr="00EE6557">
        <w:rPr>
          <w:rFonts w:ascii="Arial" w:eastAsia="Times New Roman" w:hAnsi="Arial" w:cs="Arial"/>
          <w:color w:val="000000"/>
          <w:sz w:val="20"/>
          <w:szCs w:val="20"/>
          <w:shd w:val="clear" w:color="auto" w:fill="FFFFFF"/>
        </w:rPr>
        <w:t> </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shd w:val="clear" w:color="auto" w:fill="FFFFFF"/>
        </w:rPr>
        <w:t xml:space="preserve">Aaron Dahlstrom, P.E., </w:t>
      </w:r>
      <w:proofErr w:type="gramStart"/>
      <w:r w:rsidRPr="00EE6557">
        <w:rPr>
          <w:rFonts w:ascii="Arial" w:eastAsia="Times New Roman" w:hAnsi="Arial" w:cs="Arial"/>
          <w:color w:val="000000"/>
          <w:sz w:val="20"/>
          <w:szCs w:val="20"/>
          <w:shd w:val="clear" w:color="auto" w:fill="FFFFFF"/>
        </w:rPr>
        <w:t>LEED AP – Engineer – AKF Group </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rPr>
        <w:br/>
      </w:r>
      <w:r w:rsidRPr="00EE6557">
        <w:rPr>
          <w:rFonts w:ascii="Arial" w:eastAsia="Times New Roman" w:hAnsi="Arial" w:cs="Arial"/>
          <w:b/>
          <w:bCs/>
          <w:color w:val="000000"/>
          <w:sz w:val="20"/>
          <w:szCs w:val="20"/>
          <w:shd w:val="clear" w:color="auto" w:fill="FFFFFF"/>
        </w:rPr>
        <w:t>Assigned</w:t>
      </w:r>
      <w:proofErr w:type="gramEnd"/>
      <w:r w:rsidRPr="00EE6557">
        <w:rPr>
          <w:rFonts w:ascii="Arial" w:eastAsia="Times New Roman" w:hAnsi="Arial" w:cs="Arial"/>
          <w:b/>
          <w:bCs/>
          <w:color w:val="000000"/>
          <w:sz w:val="20"/>
          <w:szCs w:val="20"/>
          <w:shd w:val="clear" w:color="auto" w:fill="FFFFFF"/>
        </w:rPr>
        <w:t xml:space="preserve"> Reading:</w:t>
      </w:r>
    </w:p>
    <w:p w:rsidR="00EE6557" w:rsidRPr="00EE6557" w:rsidRDefault="00EE6557" w:rsidP="00EE6557">
      <w:pPr>
        <w:numPr>
          <w:ilvl w:val="0"/>
          <w:numId w:val="19"/>
        </w:numPr>
        <w:shd w:val="clear" w:color="auto" w:fill="FFFFFF"/>
        <w:spacing w:before="100" w:beforeAutospacing="1" w:after="100" w:afterAutospacing="1"/>
        <w:rPr>
          <w:rFonts w:ascii="Arial" w:eastAsia="Times New Roman" w:hAnsi="Arial" w:cs="Arial"/>
          <w:color w:val="000000"/>
          <w:sz w:val="20"/>
          <w:szCs w:val="20"/>
        </w:rPr>
      </w:pPr>
      <w:hyperlink r:id="rId40" w:history="1">
        <w:r w:rsidRPr="00EE6557">
          <w:rPr>
            <w:rFonts w:ascii="Arial" w:eastAsia="Times New Roman" w:hAnsi="Arial" w:cs="Arial"/>
            <w:color w:val="000099"/>
            <w:sz w:val="20"/>
            <w:szCs w:val="20"/>
            <w:u w:val="single"/>
          </w:rPr>
          <w:t>Lee, Jeffrey. “Real-Time Feedback.”</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EcoHome Magazine</w:t>
        </w:r>
        <w:r w:rsidRPr="00EE6557">
          <w:rPr>
            <w:rFonts w:ascii="Arial" w:eastAsia="Times New Roman" w:hAnsi="Arial" w:cs="Arial"/>
            <w:color w:val="000099"/>
            <w:sz w:val="20"/>
            <w:szCs w:val="20"/>
            <w:u w:val="single"/>
          </w:rPr>
          <w:t>, vol 2, no. 1 Jan/Feb 2009: 28-31.</w:t>
        </w:r>
      </w:hyperlink>
    </w:p>
    <w:p w:rsidR="00EE6557" w:rsidRPr="00EE6557" w:rsidRDefault="00EE6557" w:rsidP="00EE6557">
      <w:pPr>
        <w:numPr>
          <w:ilvl w:val="0"/>
          <w:numId w:val="19"/>
        </w:numPr>
        <w:shd w:val="clear" w:color="auto" w:fill="FFFFFF"/>
        <w:spacing w:before="100" w:beforeAutospacing="1" w:after="100" w:afterAutospacing="1"/>
        <w:rPr>
          <w:rFonts w:ascii="Arial" w:eastAsia="Times New Roman" w:hAnsi="Arial" w:cs="Arial"/>
          <w:color w:val="000000"/>
          <w:sz w:val="20"/>
          <w:szCs w:val="20"/>
        </w:rPr>
      </w:pPr>
      <w:hyperlink r:id="rId41" w:history="1">
        <w:r w:rsidRPr="00EE6557">
          <w:rPr>
            <w:rFonts w:ascii="Arial" w:eastAsia="Times New Roman" w:hAnsi="Arial" w:cs="Arial"/>
            <w:color w:val="000099"/>
            <w:sz w:val="20"/>
            <w:szCs w:val="20"/>
            <w:u w:val="single"/>
          </w:rPr>
          <w:t>Mays, Vernon. “Storage Barn.”</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Architect</w:t>
        </w:r>
        <w:r w:rsidRPr="00EE6557">
          <w:rPr>
            <w:rFonts w:ascii="Arial" w:eastAsia="Times New Roman" w:hAnsi="Arial" w:cs="Arial"/>
            <w:color w:val="000099"/>
            <w:sz w:val="20"/>
            <w:szCs w:val="20"/>
            <w:u w:val="single"/>
          </w:rPr>
          <w:t>, vol. 98, no. 9 Sept 2009: 55-59.</w:t>
        </w:r>
      </w:hyperlink>
      <w:bookmarkStart w:id="8" w:name="week9"/>
      <w:bookmarkEnd w:id="8"/>
    </w:p>
    <w:p w:rsidR="00EE6557" w:rsidRPr="00EE6557" w:rsidRDefault="00EE6557" w:rsidP="00EE6557">
      <w:pPr>
        <w:shd w:val="clear" w:color="auto" w:fill="FFFFFF"/>
        <w:spacing w:before="45" w:after="45"/>
        <w:outlineLvl w:val="2"/>
        <w:rPr>
          <w:rFonts w:ascii="Arial" w:eastAsia="Times New Roman" w:hAnsi="Arial" w:cs="Arial"/>
          <w:b/>
          <w:bCs/>
          <w:color w:val="000000"/>
        </w:rPr>
      </w:pPr>
      <w:r w:rsidRPr="00EE6557">
        <w:rPr>
          <w:rFonts w:ascii="Arial" w:eastAsia="Times New Roman" w:hAnsi="Arial" w:cs="Arial"/>
          <w:b/>
          <w:bCs/>
          <w:color w:val="000000"/>
        </w:rPr>
        <w:t>Week 9: March 3: Wind: What is it? Let’s go see it!</w:t>
      </w:r>
    </w:p>
    <w:p w:rsidR="00EE6557" w:rsidRPr="00EE6557" w:rsidRDefault="00EE6557" w:rsidP="00EE6557">
      <w:pPr>
        <w:rPr>
          <w:rFonts w:ascii="Times" w:eastAsia="Times New Roman" w:hAnsi="Times" w:cs="Times New Roman"/>
          <w:sz w:val="20"/>
          <w:szCs w:val="20"/>
        </w:rPr>
      </w:pPr>
      <w:r w:rsidRPr="00EE6557">
        <w:rPr>
          <w:rFonts w:ascii="Arial" w:eastAsia="Times New Roman" w:hAnsi="Arial" w:cs="Arial"/>
          <w:b/>
          <w:bCs/>
          <w:color w:val="000000"/>
          <w:sz w:val="20"/>
          <w:szCs w:val="20"/>
          <w:shd w:val="clear" w:color="auto" w:fill="FFFFFF"/>
        </w:rPr>
        <w:t>Field Trip:</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shd w:val="clear" w:color="auto" w:fill="FFFFFF"/>
        </w:rPr>
        <w:t>ACUA wind/solar facility in Atlantic City on Wednesday, departure at 2:45, tour at 4pm. followed by discussion section only </w:t>
      </w:r>
      <w:r w:rsidRPr="00EE6557">
        <w:rPr>
          <w:rFonts w:ascii="Arial" w:eastAsia="Times New Roman" w:hAnsi="Arial" w:cs="Arial"/>
          <w:color w:val="000000"/>
          <w:sz w:val="20"/>
          <w:szCs w:val="20"/>
        </w:rPr>
        <w:br/>
      </w:r>
      <w:r w:rsidRPr="00EE6557">
        <w:rPr>
          <w:rFonts w:ascii="Arial" w:eastAsia="Times New Roman" w:hAnsi="Arial" w:cs="Arial"/>
          <w:color w:val="000000"/>
          <w:sz w:val="20"/>
          <w:szCs w:val="20"/>
        </w:rPr>
        <w:br/>
      </w:r>
      <w:r w:rsidRPr="00EE6557">
        <w:rPr>
          <w:rFonts w:ascii="Arial" w:eastAsia="Times New Roman" w:hAnsi="Arial" w:cs="Arial"/>
          <w:b/>
          <w:bCs/>
          <w:color w:val="000000"/>
          <w:sz w:val="20"/>
          <w:szCs w:val="20"/>
          <w:shd w:val="clear" w:color="auto" w:fill="FFFFFF"/>
        </w:rPr>
        <w:t>Assigned Readings:</w:t>
      </w:r>
    </w:p>
    <w:p w:rsidR="00EE6557" w:rsidRPr="00EE6557" w:rsidRDefault="00EE6557" w:rsidP="00EE6557">
      <w:pPr>
        <w:numPr>
          <w:ilvl w:val="0"/>
          <w:numId w:val="20"/>
        </w:numPr>
        <w:shd w:val="clear" w:color="auto" w:fill="FFFFFF"/>
        <w:spacing w:before="100" w:beforeAutospacing="1" w:after="100" w:afterAutospacing="1"/>
        <w:rPr>
          <w:rFonts w:ascii="Arial" w:eastAsia="Times New Roman" w:hAnsi="Arial" w:cs="Arial"/>
          <w:color w:val="000000"/>
          <w:sz w:val="20"/>
          <w:szCs w:val="20"/>
        </w:rPr>
      </w:pPr>
      <w:hyperlink r:id="rId42" w:history="1">
        <w:r w:rsidRPr="00EE6557">
          <w:rPr>
            <w:rFonts w:ascii="Arial" w:eastAsia="Times New Roman" w:hAnsi="Arial" w:cs="Arial"/>
            <w:color w:val="000099"/>
            <w:sz w:val="20"/>
            <w:szCs w:val="20"/>
            <w:u w:val="single"/>
          </w:rPr>
          <w:t>Stabilization Wedges: Solving the Climate Problem for the Next 50 Years with Current Technologies, S. Pacala, and R Socolow,</w:t>
        </w:r>
        <w:r w:rsidRPr="00EE6557">
          <w:rPr>
            <w:rFonts w:ascii="Arial" w:eastAsia="Times New Roman" w:hAnsi="Arial" w:cs="Arial"/>
            <w:i/>
            <w:iCs/>
            <w:color w:val="000099"/>
            <w:sz w:val="20"/>
            <w:szCs w:val="20"/>
          </w:rPr>
          <w:t>Science</w:t>
        </w:r>
        <w:r w:rsidRPr="00EE6557">
          <w:rPr>
            <w:rFonts w:ascii="Arial" w:eastAsia="Times New Roman" w:hAnsi="Arial" w:cs="Arial"/>
            <w:color w:val="000099"/>
            <w:sz w:val="20"/>
            <w:szCs w:val="20"/>
          </w:rPr>
          <w:t> </w:t>
        </w:r>
        <w:r w:rsidRPr="00EE6557">
          <w:rPr>
            <w:rFonts w:ascii="Arial" w:eastAsia="Times New Roman" w:hAnsi="Arial" w:cs="Arial"/>
            <w:color w:val="000099"/>
            <w:sz w:val="20"/>
            <w:szCs w:val="20"/>
            <w:u w:val="single"/>
          </w:rPr>
          <w:t>305, 13 August 2004.</w:t>
        </w:r>
      </w:hyperlink>
    </w:p>
    <w:p w:rsidR="00EE6557" w:rsidRPr="00EE6557" w:rsidRDefault="00EE6557" w:rsidP="00EE6557">
      <w:pPr>
        <w:numPr>
          <w:ilvl w:val="0"/>
          <w:numId w:val="20"/>
        </w:numPr>
        <w:shd w:val="clear" w:color="auto" w:fill="FFFFFF"/>
        <w:spacing w:before="100" w:beforeAutospacing="1" w:after="100" w:afterAutospacing="1"/>
        <w:rPr>
          <w:rFonts w:ascii="Arial" w:eastAsia="Times New Roman" w:hAnsi="Arial" w:cs="Arial"/>
          <w:color w:val="000000"/>
          <w:sz w:val="20"/>
          <w:szCs w:val="20"/>
        </w:rPr>
      </w:pPr>
      <w:hyperlink r:id="rId43" w:history="1">
        <w:r w:rsidRPr="00EE6557">
          <w:rPr>
            <w:rFonts w:ascii="Arial" w:eastAsia="Times New Roman" w:hAnsi="Arial" w:cs="Arial"/>
            <w:color w:val="000099"/>
            <w:sz w:val="20"/>
            <w:szCs w:val="20"/>
            <w:u w:val="single"/>
          </w:rPr>
          <w:t>Solving the Climate Problem, R Socolow, J.B. Greenblatt, and S. Pacala,</w:t>
        </w:r>
        <w:r w:rsidRPr="00EE6557">
          <w:rPr>
            <w:rFonts w:ascii="Arial" w:eastAsia="Times New Roman" w:hAnsi="Arial" w:cs="Arial"/>
            <w:color w:val="000099"/>
            <w:sz w:val="20"/>
            <w:szCs w:val="20"/>
          </w:rPr>
          <w:t> </w:t>
        </w:r>
        <w:r w:rsidRPr="00EE6557">
          <w:rPr>
            <w:rFonts w:ascii="Arial" w:eastAsia="Times New Roman" w:hAnsi="Arial" w:cs="Arial"/>
            <w:i/>
            <w:iCs/>
            <w:color w:val="000099"/>
            <w:sz w:val="20"/>
            <w:szCs w:val="20"/>
          </w:rPr>
          <w:t>Environment</w:t>
        </w:r>
        <w:r w:rsidRPr="00EE6557">
          <w:rPr>
            <w:rFonts w:ascii="Arial" w:eastAsia="Times New Roman" w:hAnsi="Arial" w:cs="Arial"/>
            <w:color w:val="000099"/>
            <w:sz w:val="20"/>
            <w:szCs w:val="20"/>
            <w:u w:val="single"/>
          </w:rPr>
          <w:t>, December 2004.</w:t>
        </w:r>
      </w:hyperlink>
      <w:bookmarkStart w:id="9" w:name="week10"/>
      <w:bookmarkEnd w:id="9"/>
    </w:p>
    <w:p w:rsidR="00EE6557" w:rsidRPr="00EE6557" w:rsidRDefault="00EE6557" w:rsidP="00EE6557">
      <w:pPr>
        <w:shd w:val="clear" w:color="auto" w:fill="FFFFFF"/>
        <w:spacing w:after="105"/>
        <w:outlineLvl w:val="3"/>
        <w:rPr>
          <w:rFonts w:ascii="Arial" w:hAnsi="Arial" w:cs="Arial"/>
          <w:b/>
          <w:bCs/>
          <w:color w:val="000000"/>
        </w:rPr>
      </w:pPr>
      <w:r w:rsidRPr="00EE6557">
        <w:rPr>
          <w:rFonts w:ascii="Arial" w:hAnsi="Arial" w:cs="Arial"/>
          <w:b/>
          <w:bCs/>
          <w:color w:val="000000"/>
        </w:rPr>
        <w:t> </w:t>
      </w:r>
    </w:p>
    <w:p w:rsidR="00EE6557" w:rsidRPr="00EE6557" w:rsidRDefault="00EE6557" w:rsidP="00EE6557">
      <w:pPr>
        <w:shd w:val="clear" w:color="auto" w:fill="FFFFFF"/>
        <w:outlineLvl w:val="2"/>
        <w:rPr>
          <w:rFonts w:ascii="Arial" w:eastAsia="Times New Roman" w:hAnsi="Arial" w:cs="Arial"/>
          <w:b/>
          <w:bCs/>
          <w:color w:val="000000"/>
        </w:rPr>
      </w:pPr>
      <w:r w:rsidRPr="00EE6557">
        <w:rPr>
          <w:rFonts w:ascii="Arial" w:eastAsia="Times New Roman" w:hAnsi="Arial" w:cs="Arial"/>
          <w:b/>
          <w:bCs/>
          <w:color w:val="000000"/>
        </w:rPr>
        <w:t>Week 10: March 10: Research Presentations</w:t>
      </w:r>
    </w:p>
    <w:p w:rsidR="00EE6557" w:rsidRPr="00EE6557" w:rsidRDefault="00EE6557" w:rsidP="00EE6557">
      <w:pPr>
        <w:shd w:val="clear" w:color="auto" w:fill="FFFFFF"/>
        <w:spacing w:before="75" w:after="75"/>
        <w:outlineLvl w:val="1"/>
        <w:rPr>
          <w:rFonts w:ascii="Arial" w:eastAsia="Times New Roman" w:hAnsi="Arial" w:cs="Arial"/>
          <w:b/>
          <w:bCs/>
          <w:color w:val="000000"/>
          <w:sz w:val="28"/>
          <w:szCs w:val="28"/>
        </w:rPr>
      </w:pPr>
      <w:r w:rsidRPr="00EE6557">
        <w:rPr>
          <w:rFonts w:ascii="Arial" w:eastAsia="Times New Roman" w:hAnsi="Arial" w:cs="Arial"/>
          <w:b/>
          <w:bCs/>
          <w:color w:val="000000"/>
          <w:sz w:val="28"/>
          <w:szCs w:val="28"/>
        </w:rPr>
        <w:t>Supplemental Materials</w:t>
      </w:r>
    </w:p>
    <w:p w:rsidR="00EE6557" w:rsidRPr="00EE6557" w:rsidRDefault="00EE6557" w:rsidP="00EE6557">
      <w:pPr>
        <w:numPr>
          <w:ilvl w:val="0"/>
          <w:numId w:val="21"/>
        </w:numPr>
        <w:shd w:val="clear" w:color="auto" w:fill="FFFFFF"/>
        <w:spacing w:before="100" w:beforeAutospacing="1" w:after="100" w:afterAutospacing="1"/>
        <w:rPr>
          <w:rFonts w:ascii="Arial" w:eastAsia="Times New Roman" w:hAnsi="Arial" w:cs="Arial"/>
          <w:color w:val="000000"/>
          <w:sz w:val="20"/>
          <w:szCs w:val="20"/>
        </w:rPr>
      </w:pPr>
      <w:hyperlink r:id="rId44" w:history="1">
        <w:r w:rsidRPr="00EE6557">
          <w:rPr>
            <w:rFonts w:ascii="Arial" w:eastAsia="Times New Roman" w:hAnsi="Arial" w:cs="Arial"/>
            <w:color w:val="000099"/>
            <w:sz w:val="20"/>
            <w:szCs w:val="20"/>
            <w:u w:val="single"/>
          </w:rPr>
          <w:t>"Understanding the reductions in US corn ethanol production costs: An experience curve approach." Energy Policy 37 (2009) 190–203</w:t>
        </w:r>
      </w:hyperlink>
    </w:p>
    <w:p w:rsidR="00EE6557" w:rsidRPr="00EE6557" w:rsidRDefault="00EE6557" w:rsidP="00EE6557">
      <w:pPr>
        <w:numPr>
          <w:ilvl w:val="0"/>
          <w:numId w:val="21"/>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"http://www.nytimes.com/2010/01/31/business/energy-environment/31renew.html"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i/>
          <w:iCs/>
          <w:color w:val="000099"/>
          <w:sz w:val="20"/>
          <w:szCs w:val="20"/>
        </w:rPr>
        <w:t>The New York Times:</w:t>
      </w:r>
      <w:r w:rsidRPr="00EE6557">
        <w:rPr>
          <w:rFonts w:ascii="Arial" w:eastAsia="Times New Roman" w:hAnsi="Arial" w:cs="Arial"/>
          <w:color w:val="000099"/>
          <w:sz w:val="20"/>
          <w:szCs w:val="20"/>
        </w:rPr>
        <w:t> </w:t>
      </w:r>
      <w:r w:rsidRPr="00EE6557">
        <w:rPr>
          <w:rFonts w:ascii="Arial" w:eastAsia="Times New Roman" w:hAnsi="Arial" w:cs="Arial"/>
          <w:color w:val="000099"/>
          <w:sz w:val="20"/>
          <w:szCs w:val="20"/>
          <w:u w:val="single"/>
        </w:rPr>
        <w:t>China Leading Global Race to Make Clean Energy</w:t>
      </w:r>
      <w:r w:rsidRPr="00EE6557">
        <w:rPr>
          <w:rFonts w:ascii="Arial" w:eastAsia="Times New Roman" w:hAnsi="Arial" w:cs="Arial"/>
          <w:color w:val="000000"/>
          <w:sz w:val="20"/>
          <w:szCs w:val="20"/>
        </w:rPr>
        <w:fldChar w:fldCharType="end"/>
      </w:r>
    </w:p>
    <w:p w:rsidR="00EE6557" w:rsidRPr="00EE6557" w:rsidRDefault="00EE6557" w:rsidP="00EE6557">
      <w:pPr>
        <w:numPr>
          <w:ilvl w:val="0"/>
          <w:numId w:val="21"/>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"http://www.e360.yale.edu/content/feature.msp?id=2238"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America’s Unfounded Fears of A Green-Tech Race with China</w:t>
      </w:r>
      <w:r w:rsidRPr="00EE6557">
        <w:rPr>
          <w:rFonts w:ascii="Arial" w:eastAsia="Times New Roman" w:hAnsi="Arial" w:cs="Arial"/>
          <w:color w:val="000000"/>
          <w:sz w:val="20"/>
          <w:szCs w:val="20"/>
        </w:rPr>
        <w:fldChar w:fldCharType="end"/>
      </w:r>
    </w:p>
    <w:p w:rsidR="00EE6557" w:rsidRPr="00EE6557" w:rsidRDefault="00EE6557" w:rsidP="00EE6557">
      <w:pPr>
        <w:numPr>
          <w:ilvl w:val="0"/>
          <w:numId w:val="21"/>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"http://www.youtube.com/watch?v=pA6FSy6EKrM"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i/>
          <w:iCs/>
          <w:color w:val="000099"/>
          <w:sz w:val="20"/>
          <w:szCs w:val="20"/>
        </w:rPr>
        <w:t>YouTube:</w:t>
      </w:r>
      <w:r w:rsidRPr="00EE6557">
        <w:rPr>
          <w:rFonts w:ascii="Arial" w:eastAsia="Times New Roman" w:hAnsi="Arial" w:cs="Arial"/>
          <w:color w:val="000099"/>
          <w:sz w:val="20"/>
          <w:szCs w:val="20"/>
        </w:rPr>
        <w:t> </w:t>
      </w:r>
      <w:r w:rsidRPr="00EE6557">
        <w:rPr>
          <w:rFonts w:ascii="Arial" w:eastAsia="Times New Roman" w:hAnsi="Arial" w:cs="Arial"/>
          <w:color w:val="000099"/>
          <w:sz w:val="20"/>
          <w:szCs w:val="20"/>
          <w:u w:val="single"/>
        </w:rPr>
        <w:t>The Story of Cap &amp; Trade</w:t>
      </w:r>
      <w:r w:rsidRPr="00EE6557">
        <w:rPr>
          <w:rFonts w:ascii="Arial" w:eastAsia="Times New Roman" w:hAnsi="Arial" w:cs="Arial"/>
          <w:color w:val="000000"/>
          <w:sz w:val="20"/>
          <w:szCs w:val="20"/>
        </w:rPr>
        <w:fldChar w:fldCharType="end"/>
      </w:r>
    </w:p>
    <w:p w:rsidR="00EE6557" w:rsidRPr="00EE6557" w:rsidRDefault="00EE6557" w:rsidP="00EE6557">
      <w:pPr>
        <w:numPr>
          <w:ilvl w:val="0"/>
          <w:numId w:val="21"/>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"http://www.msnbc.msn.com/id/35421517/ns/business-oil_and_energy"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i/>
          <w:iCs/>
          <w:color w:val="000099"/>
          <w:sz w:val="20"/>
          <w:szCs w:val="20"/>
        </w:rPr>
        <w:t>MSNBC:</w:t>
      </w:r>
      <w:r w:rsidRPr="00EE6557">
        <w:rPr>
          <w:rFonts w:ascii="Arial" w:eastAsia="Times New Roman" w:hAnsi="Arial" w:cs="Arial"/>
          <w:color w:val="000099"/>
          <w:sz w:val="20"/>
          <w:szCs w:val="20"/>
        </w:rPr>
        <w:t> </w:t>
      </w:r>
      <w:r w:rsidRPr="00EE6557">
        <w:rPr>
          <w:rFonts w:ascii="Arial" w:eastAsia="Times New Roman" w:hAnsi="Arial" w:cs="Arial"/>
          <w:color w:val="000099"/>
          <w:sz w:val="20"/>
          <w:szCs w:val="20"/>
          <w:u w:val="single"/>
        </w:rPr>
        <w:t>Obama renews commitment to nuclear energy</w:t>
      </w:r>
      <w:r w:rsidRPr="00EE6557">
        <w:rPr>
          <w:rFonts w:ascii="Arial" w:eastAsia="Times New Roman" w:hAnsi="Arial" w:cs="Arial"/>
          <w:color w:val="000000"/>
          <w:sz w:val="20"/>
          <w:szCs w:val="20"/>
        </w:rPr>
        <w:fldChar w:fldCharType="end"/>
      </w:r>
    </w:p>
    <w:p w:rsidR="00EE6557" w:rsidRPr="00EE6557" w:rsidRDefault="00EE6557" w:rsidP="00EE6557">
      <w:pPr>
        <w:numPr>
          <w:ilvl w:val="0"/>
          <w:numId w:val="21"/>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"http://www.greentechmedia.com/articles/read/it-official-google-can-now-sell-power-like-a-utility/"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It’s Official: Google Can Sell Power Like a Utility</w:t>
      </w:r>
      <w:r w:rsidRPr="00EE6557">
        <w:rPr>
          <w:rFonts w:ascii="Arial" w:eastAsia="Times New Roman" w:hAnsi="Arial" w:cs="Arial"/>
          <w:color w:val="000000"/>
          <w:sz w:val="20"/>
          <w:szCs w:val="20"/>
        </w:rPr>
        <w:fldChar w:fldCharType="end"/>
      </w:r>
    </w:p>
    <w:p w:rsidR="00EE6557" w:rsidRPr="00EE6557" w:rsidRDefault="00EE6557" w:rsidP="00EE6557">
      <w:pPr>
        <w:numPr>
          <w:ilvl w:val="0"/>
          <w:numId w:val="21"/>
        </w:numPr>
        <w:shd w:val="clear" w:color="auto" w:fill="FFFFFF"/>
        <w:spacing w:before="100" w:beforeAutospacing="1" w:after="100" w:afterAutospacing="1"/>
        <w:rPr>
          <w:rFonts w:ascii="Arial" w:eastAsia="Times New Roman" w:hAnsi="Arial" w:cs="Arial"/>
          <w:color w:val="000000"/>
          <w:sz w:val="20"/>
          <w:szCs w:val="20"/>
        </w:rPr>
      </w:pPr>
      <w:r w:rsidRPr="00EE6557">
        <w:rPr>
          <w:rFonts w:ascii="Arial" w:eastAsia="Times New Roman" w:hAnsi="Arial" w:cs="Arial"/>
          <w:color w:val="000000"/>
          <w:sz w:val="20"/>
          <w:szCs w:val="20"/>
        </w:rPr>
        <w:fldChar w:fldCharType="begin"/>
      </w:r>
      <w:r w:rsidRPr="00EE6557">
        <w:rPr>
          <w:rFonts w:ascii="Arial" w:eastAsia="Times New Roman" w:hAnsi="Arial" w:cs="Arial"/>
          <w:color w:val="000000"/>
          <w:sz w:val="20"/>
          <w:szCs w:val="20"/>
        </w:rPr>
        <w:instrText xml:space="preserve"> HYPERLINK "http://www.ecobee.com/company/article/articleid/114" \t "_blank" </w:instrText>
      </w:r>
      <w:r w:rsidRPr="00EE6557">
        <w:rPr>
          <w:rFonts w:ascii="Arial" w:eastAsia="Times New Roman" w:hAnsi="Arial" w:cs="Arial"/>
          <w:color w:val="000000"/>
          <w:sz w:val="20"/>
          <w:szCs w:val="20"/>
        </w:rPr>
      </w:r>
      <w:r w:rsidRPr="00EE6557">
        <w:rPr>
          <w:rFonts w:ascii="Arial" w:eastAsia="Times New Roman" w:hAnsi="Arial" w:cs="Arial"/>
          <w:color w:val="000000"/>
          <w:sz w:val="20"/>
          <w:szCs w:val="20"/>
        </w:rPr>
        <w:fldChar w:fldCharType="separate"/>
      </w:r>
      <w:r w:rsidRPr="00EE6557">
        <w:rPr>
          <w:rFonts w:ascii="Arial" w:eastAsia="Times New Roman" w:hAnsi="Arial" w:cs="Arial"/>
          <w:color w:val="000099"/>
          <w:sz w:val="20"/>
          <w:szCs w:val="20"/>
          <w:u w:val="single"/>
        </w:rPr>
        <w:t>iPhone and iPod Touch Smart Thermostat Application Released by ecobee</w:t>
      </w:r>
      <w:r w:rsidRPr="00EE6557">
        <w:rPr>
          <w:rFonts w:ascii="Arial" w:eastAsia="Times New Roman" w:hAnsi="Arial" w:cs="Arial"/>
          <w:color w:val="000000"/>
          <w:sz w:val="20"/>
          <w:szCs w:val="20"/>
        </w:rPr>
        <w:fldChar w:fldCharType="end"/>
      </w:r>
    </w:p>
    <w:p w:rsidR="00EE6557" w:rsidRPr="00EE6557" w:rsidRDefault="00EE6557" w:rsidP="00EE6557">
      <w:pPr>
        <w:rPr>
          <w:rFonts w:ascii="Times" w:eastAsia="Times New Roman" w:hAnsi="Times" w:cs="Times New Roman"/>
          <w:sz w:val="20"/>
          <w:szCs w:val="20"/>
        </w:rPr>
      </w:pPr>
    </w:p>
    <w:p w:rsidR="00AE3143" w:rsidRPr="00EE6557" w:rsidRDefault="00AE3143" w:rsidP="00EE6557"/>
    <w:sectPr w:rsidR="00AE3143" w:rsidRPr="00EE6557" w:rsidSect="00AE31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639"/>
    <w:multiLevelType w:val="multilevel"/>
    <w:tmpl w:val="C4AA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16876"/>
    <w:multiLevelType w:val="multilevel"/>
    <w:tmpl w:val="67FA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03FF6"/>
    <w:multiLevelType w:val="multilevel"/>
    <w:tmpl w:val="1D66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1A7404"/>
    <w:multiLevelType w:val="multilevel"/>
    <w:tmpl w:val="355A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9C55E6"/>
    <w:multiLevelType w:val="multilevel"/>
    <w:tmpl w:val="229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DA0CD4"/>
    <w:multiLevelType w:val="multilevel"/>
    <w:tmpl w:val="93A2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B31B09"/>
    <w:multiLevelType w:val="multilevel"/>
    <w:tmpl w:val="D0A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CC127C"/>
    <w:multiLevelType w:val="multilevel"/>
    <w:tmpl w:val="9EAE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0E7605"/>
    <w:multiLevelType w:val="multilevel"/>
    <w:tmpl w:val="DEDC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12DFC"/>
    <w:multiLevelType w:val="multilevel"/>
    <w:tmpl w:val="CA1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9139C5"/>
    <w:multiLevelType w:val="multilevel"/>
    <w:tmpl w:val="DD7A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4C0114"/>
    <w:multiLevelType w:val="multilevel"/>
    <w:tmpl w:val="080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046CBB"/>
    <w:multiLevelType w:val="multilevel"/>
    <w:tmpl w:val="35F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D9559B"/>
    <w:multiLevelType w:val="multilevel"/>
    <w:tmpl w:val="E236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531084"/>
    <w:multiLevelType w:val="multilevel"/>
    <w:tmpl w:val="770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282952"/>
    <w:multiLevelType w:val="multilevel"/>
    <w:tmpl w:val="EB1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5B5002"/>
    <w:multiLevelType w:val="multilevel"/>
    <w:tmpl w:val="3EA0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2B2FB0"/>
    <w:multiLevelType w:val="multilevel"/>
    <w:tmpl w:val="56A8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BF2984"/>
    <w:multiLevelType w:val="multilevel"/>
    <w:tmpl w:val="B8B8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55216B"/>
    <w:multiLevelType w:val="multilevel"/>
    <w:tmpl w:val="954E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A42D00"/>
    <w:multiLevelType w:val="multilevel"/>
    <w:tmpl w:val="4B00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2"/>
  </w:num>
  <w:num w:numId="4">
    <w:abstractNumId w:val="10"/>
  </w:num>
  <w:num w:numId="5">
    <w:abstractNumId w:val="16"/>
  </w:num>
  <w:num w:numId="6">
    <w:abstractNumId w:val="18"/>
  </w:num>
  <w:num w:numId="7">
    <w:abstractNumId w:val="7"/>
  </w:num>
  <w:num w:numId="8">
    <w:abstractNumId w:val="8"/>
  </w:num>
  <w:num w:numId="9">
    <w:abstractNumId w:val="12"/>
  </w:num>
  <w:num w:numId="10">
    <w:abstractNumId w:val="9"/>
  </w:num>
  <w:num w:numId="11">
    <w:abstractNumId w:val="4"/>
  </w:num>
  <w:num w:numId="12">
    <w:abstractNumId w:val="13"/>
  </w:num>
  <w:num w:numId="13">
    <w:abstractNumId w:val="3"/>
  </w:num>
  <w:num w:numId="14">
    <w:abstractNumId w:val="6"/>
  </w:num>
  <w:num w:numId="15">
    <w:abstractNumId w:val="14"/>
  </w:num>
  <w:num w:numId="16">
    <w:abstractNumId w:val="0"/>
  </w:num>
  <w:num w:numId="17">
    <w:abstractNumId w:val="1"/>
  </w:num>
  <w:num w:numId="18">
    <w:abstractNumId w:val="11"/>
  </w:num>
  <w:num w:numId="19">
    <w:abstractNumId w:val="17"/>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4E"/>
    <w:rsid w:val="0040284E"/>
    <w:rsid w:val="00AE3143"/>
    <w:rsid w:val="00EE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98A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84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0284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84E"/>
    <w:rPr>
      <w:rFonts w:ascii="Times" w:hAnsi="Times"/>
      <w:b/>
      <w:bCs/>
      <w:sz w:val="36"/>
      <w:szCs w:val="36"/>
    </w:rPr>
  </w:style>
  <w:style w:type="character" w:customStyle="1" w:styleId="Heading3Char">
    <w:name w:val="Heading 3 Char"/>
    <w:basedOn w:val="DefaultParagraphFont"/>
    <w:link w:val="Heading3"/>
    <w:uiPriority w:val="9"/>
    <w:rsid w:val="0040284E"/>
    <w:rPr>
      <w:rFonts w:ascii="Times" w:hAnsi="Times"/>
      <w:b/>
      <w:bCs/>
      <w:sz w:val="27"/>
      <w:szCs w:val="27"/>
    </w:rPr>
  </w:style>
  <w:style w:type="paragraph" w:styleId="NormalWeb">
    <w:name w:val="Normal (Web)"/>
    <w:basedOn w:val="Normal"/>
    <w:uiPriority w:val="99"/>
    <w:semiHidden/>
    <w:unhideWhenUsed/>
    <w:rsid w:val="004028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40284E"/>
    <w:rPr>
      <w:color w:val="0000FF"/>
      <w:u w:val="single"/>
    </w:rPr>
  </w:style>
  <w:style w:type="character" w:customStyle="1" w:styleId="apple-converted-space">
    <w:name w:val="apple-converted-space"/>
    <w:basedOn w:val="DefaultParagraphFont"/>
    <w:rsid w:val="0040284E"/>
  </w:style>
  <w:style w:type="character" w:styleId="Emphasis">
    <w:name w:val="Emphasis"/>
    <w:basedOn w:val="DefaultParagraphFont"/>
    <w:uiPriority w:val="20"/>
    <w:qFormat/>
    <w:rsid w:val="0040284E"/>
    <w:rPr>
      <w:i/>
      <w:iCs/>
    </w:rPr>
  </w:style>
  <w:style w:type="character" w:styleId="Strong">
    <w:name w:val="Strong"/>
    <w:basedOn w:val="DefaultParagraphFont"/>
    <w:uiPriority w:val="22"/>
    <w:qFormat/>
    <w:rsid w:val="0040284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84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0284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84E"/>
    <w:rPr>
      <w:rFonts w:ascii="Times" w:hAnsi="Times"/>
      <w:b/>
      <w:bCs/>
      <w:sz w:val="36"/>
      <w:szCs w:val="36"/>
    </w:rPr>
  </w:style>
  <w:style w:type="character" w:customStyle="1" w:styleId="Heading3Char">
    <w:name w:val="Heading 3 Char"/>
    <w:basedOn w:val="DefaultParagraphFont"/>
    <w:link w:val="Heading3"/>
    <w:uiPriority w:val="9"/>
    <w:rsid w:val="0040284E"/>
    <w:rPr>
      <w:rFonts w:ascii="Times" w:hAnsi="Times"/>
      <w:b/>
      <w:bCs/>
      <w:sz w:val="27"/>
      <w:szCs w:val="27"/>
    </w:rPr>
  </w:style>
  <w:style w:type="paragraph" w:styleId="NormalWeb">
    <w:name w:val="Normal (Web)"/>
    <w:basedOn w:val="Normal"/>
    <w:uiPriority w:val="99"/>
    <w:semiHidden/>
    <w:unhideWhenUsed/>
    <w:rsid w:val="004028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40284E"/>
    <w:rPr>
      <w:color w:val="0000FF"/>
      <w:u w:val="single"/>
    </w:rPr>
  </w:style>
  <w:style w:type="character" w:customStyle="1" w:styleId="apple-converted-space">
    <w:name w:val="apple-converted-space"/>
    <w:basedOn w:val="DefaultParagraphFont"/>
    <w:rsid w:val="0040284E"/>
  </w:style>
  <w:style w:type="character" w:styleId="Emphasis">
    <w:name w:val="Emphasis"/>
    <w:basedOn w:val="DefaultParagraphFont"/>
    <w:uiPriority w:val="20"/>
    <w:qFormat/>
    <w:rsid w:val="0040284E"/>
    <w:rPr>
      <w:i/>
      <w:iCs/>
    </w:rPr>
  </w:style>
  <w:style w:type="character" w:styleId="Strong">
    <w:name w:val="Strong"/>
    <w:basedOn w:val="DefaultParagraphFont"/>
    <w:uiPriority w:val="22"/>
    <w:qFormat/>
    <w:rsid w:val="00402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962902">
      <w:bodyDiv w:val="1"/>
      <w:marLeft w:val="0"/>
      <w:marRight w:val="0"/>
      <w:marTop w:val="0"/>
      <w:marBottom w:val="0"/>
      <w:divBdr>
        <w:top w:val="none" w:sz="0" w:space="0" w:color="auto"/>
        <w:left w:val="none" w:sz="0" w:space="0" w:color="auto"/>
        <w:bottom w:val="none" w:sz="0" w:space="0" w:color="auto"/>
        <w:right w:val="none" w:sz="0" w:space="0" w:color="auto"/>
      </w:divBdr>
    </w:div>
    <w:div w:id="5728626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www.drexel.edu/~/media/Files/greatworks/winter2010/WK7_MEEB_ch8.ashx" TargetMode="External"/><Relationship Id="rId21" Type="http://schemas.openxmlformats.org/officeDocument/2006/relationships/hyperlink" Target="http://www.drexel.edu/~/media/Files/greatworks/winter2010/WK7_HomeEnergy003.ashx" TargetMode="External"/><Relationship Id="rId22" Type="http://schemas.openxmlformats.org/officeDocument/2006/relationships/hyperlink" Target="http://www.drexel.edu/~/media/Files/greatworks/winter2010/WK8_Eco001.ashx" TargetMode="External"/><Relationship Id="rId23" Type="http://schemas.openxmlformats.org/officeDocument/2006/relationships/hyperlink" Target="http://www.drexel.edu/~/media/Files/greatworks/winter2010/WK8_Architect004.ashx" TargetMode="External"/><Relationship Id="rId24" Type="http://schemas.openxmlformats.org/officeDocument/2006/relationships/hyperlink" Target="http://www.drexel.edu/~/media/Files/greatworks/winter2010/WK9_Stabilization_Wedges.ashx" TargetMode="External"/><Relationship Id="rId25" Type="http://schemas.openxmlformats.org/officeDocument/2006/relationships/hyperlink" Target="http://www.drexel.edu/~/media/Files/greatworks/winter2010/WK9_Solving_the_Climate_Problem.ashx" TargetMode="External"/><Relationship Id="rId26" Type="http://schemas.openxmlformats.org/officeDocument/2006/relationships/hyperlink" Target="http://www.drexel.edu/~/media/Files/greatworks/winter2010/WK2_Nuclear_NationalGeo.ashx" TargetMode="External"/><Relationship Id="rId27" Type="http://schemas.openxmlformats.org/officeDocument/2006/relationships/hyperlink" Target="http://www.drexel.edu/~/media/Files/greatworks/winter2010/WK3_Beneficial_Biofuels.ashx" TargetMode="External"/><Relationship Id="rId28" Type="http://schemas.openxmlformats.org/officeDocument/2006/relationships/hyperlink" Target="http://www.drexel.edu/~/media/Files/greatworks/winter2010/WK3_Bio_Fuels_Searchinger.ashx" TargetMode="External"/><Relationship Id="rId29" Type="http://schemas.openxmlformats.org/officeDocument/2006/relationships/hyperlink" Target="http://www.drexel.edu/~/media/Files/greatworks/winter2010/WK3_Bio_Fuels_response_Searchinger.ash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drexel.edu/~/media/Files/greatworks/winter2010/Winter%202010%20Midterm.ashx" TargetMode="External"/><Relationship Id="rId31" Type="http://schemas.openxmlformats.org/officeDocument/2006/relationships/hyperlink" Target="http://www.drexel.edu/~/media/Files/greatworks/winter2010/WK4_FHB001.ashx" TargetMode="External"/><Relationship Id="rId32" Type="http://schemas.openxmlformats.org/officeDocument/2006/relationships/hyperlink" Target="http://www.drexel.edu/~/media/Files/greatworks/winter2010/WK4_Wood_Energy_in_America.ashx" TargetMode="External"/><Relationship Id="rId9" Type="http://schemas.openxmlformats.org/officeDocument/2006/relationships/hyperlink" Target="http://www.drexel.edu/~/media/Files/greatworks/winter2010/WK2_Nuclear_NationalGeo.ashx" TargetMode="External"/><Relationship Id="rId6" Type="http://schemas.openxmlformats.org/officeDocument/2006/relationships/hyperlink" Target="mailto:cairncross@drexel.edu" TargetMode="External"/><Relationship Id="rId7" Type="http://schemas.openxmlformats.org/officeDocument/2006/relationships/hyperlink" Target="mailto:paul.j.salvaggio@drexel.edu" TargetMode="External"/><Relationship Id="rId8" Type="http://schemas.openxmlformats.org/officeDocument/2006/relationships/hyperlink" Target="mailto:dmoscovici@gmail.com" TargetMode="External"/><Relationship Id="rId33" Type="http://schemas.openxmlformats.org/officeDocument/2006/relationships/hyperlink" Target="http://www.drexel.edu/~/media/Files/greatworks/winter2010/WK5_Wayburn_1694.ashx" TargetMode="External"/><Relationship Id="rId34" Type="http://schemas.openxmlformats.org/officeDocument/2006/relationships/hyperlink" Target="http://www.drexel.edu/~/media/Files/greatworks/winter2010/WK5_Daniels_renewableEnergy.ashx" TargetMode="External"/><Relationship Id="rId35" Type="http://schemas.openxmlformats.org/officeDocument/2006/relationships/hyperlink" Target="http://www.drexel.edu/~/media/Files/greatworks/winter2010/WK5_LEED_ND.ashx" TargetMode="External"/><Relationship Id="rId36" Type="http://schemas.openxmlformats.org/officeDocument/2006/relationships/hyperlink" Target="http://www.drexel.edu/~/media/Files/greatworks/winter2010/WK6_MEEB_ch2.ashx" TargetMode="External"/><Relationship Id="rId10" Type="http://schemas.openxmlformats.org/officeDocument/2006/relationships/hyperlink" Target="http://www.drexel.edu/~/media/Files/greatworks/winter2010/WK3_Beneficial_Biofuels.ashx" TargetMode="External"/><Relationship Id="rId11" Type="http://schemas.openxmlformats.org/officeDocument/2006/relationships/hyperlink" Target="http://www.drexel.edu/~/media/Files/greatworks/winter2010/WK3_Bio_Fuels_Searchinger.ashx" TargetMode="External"/><Relationship Id="rId12" Type="http://schemas.openxmlformats.org/officeDocument/2006/relationships/hyperlink" Target="http://www.drexel.edu/~/media/Files/greatworks/winter2010/WK3_Bio_Fuels_response_Searchinger.ashx" TargetMode="External"/><Relationship Id="rId13" Type="http://schemas.openxmlformats.org/officeDocument/2006/relationships/hyperlink" Target="http://www.drexel.edu/~/media/Files/greatworks/winter2010/WK4_FHB001.ashx" TargetMode="External"/><Relationship Id="rId14" Type="http://schemas.openxmlformats.org/officeDocument/2006/relationships/hyperlink" Target="http://www.drexel.edu/~/media/Files/greatworks/winter2010/WK4_Wood_Energy_in_America.ashx" TargetMode="External"/><Relationship Id="rId15" Type="http://schemas.openxmlformats.org/officeDocument/2006/relationships/hyperlink" Target="http://www.drexel.edu/~/media/Files/greatworks/winter2010/WK5_Wayburn_1694.ashx" TargetMode="External"/><Relationship Id="rId16" Type="http://schemas.openxmlformats.org/officeDocument/2006/relationships/hyperlink" Target="http://www.drexel.edu/~/media/Files/greatworks/winter2010/WK5_Daniels_renewableEnergy.ashx" TargetMode="External"/><Relationship Id="rId17" Type="http://schemas.openxmlformats.org/officeDocument/2006/relationships/hyperlink" Target="http://www.drexel.edu/~/media/Files/greatworks/winter2010/WK5_LEED_ND.ashx" TargetMode="External"/><Relationship Id="rId18" Type="http://schemas.openxmlformats.org/officeDocument/2006/relationships/hyperlink" Target="http://www.drexel.edu/~/media/Files/greatworks/winter2010/WK6_MEEB_ch2.ashx" TargetMode="External"/><Relationship Id="rId19" Type="http://schemas.openxmlformats.org/officeDocument/2006/relationships/hyperlink" Target="http://www.drexel.edu/~/media/Files/greatworks/winter2010/WK7_MEEB_ch6.ashx" TargetMode="External"/><Relationship Id="rId37" Type="http://schemas.openxmlformats.org/officeDocument/2006/relationships/hyperlink" Target="http://www.drexel.edu/~/media/Files/greatworks/winter2010/WK7_MEEB_ch6.ashx" TargetMode="External"/><Relationship Id="rId38" Type="http://schemas.openxmlformats.org/officeDocument/2006/relationships/hyperlink" Target="http://www.drexel.edu/~/media/Files/greatworks/winter2010/WK7_MEEB_ch8.ashx" TargetMode="External"/><Relationship Id="rId39" Type="http://schemas.openxmlformats.org/officeDocument/2006/relationships/hyperlink" Target="http://www.drexel.edu/~/media/Files/greatworks/winter2010/WK7_HomeEnergy003.ashx" TargetMode="External"/><Relationship Id="rId40" Type="http://schemas.openxmlformats.org/officeDocument/2006/relationships/hyperlink" Target="http://www.drexel.edu/~/media/Files/greatworks/winter2010/WK8_Eco001.ashx" TargetMode="External"/><Relationship Id="rId41" Type="http://schemas.openxmlformats.org/officeDocument/2006/relationships/hyperlink" Target="http://www.drexel.edu/~/media/Files/greatworks/winter2010/WK8_Architect004.ashx" TargetMode="External"/><Relationship Id="rId42" Type="http://schemas.openxmlformats.org/officeDocument/2006/relationships/hyperlink" Target="http://www.drexel.edu/~/media/Files/greatworks/winter2010/WK9_Stabilization_Wedges.ashx" TargetMode="External"/><Relationship Id="rId43" Type="http://schemas.openxmlformats.org/officeDocument/2006/relationships/hyperlink" Target="http://www.drexel.edu/~/media/Files/greatworks/winter2010/WK9_Solving_the_Climate_Problem.ashx" TargetMode="External"/><Relationship Id="rId44" Type="http://schemas.openxmlformats.org/officeDocument/2006/relationships/hyperlink" Target="http://www.drexel.edu/~/media/Files/greatworks/archive/Hettinga_EnergyPolicy.ashx" TargetMode="Externa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2272</Words>
  <Characters>12951</Characters>
  <Application>Microsoft Macintosh Word</Application>
  <DocSecurity>0</DocSecurity>
  <Lines>107</Lines>
  <Paragraphs>30</Paragraphs>
  <ScaleCrop>false</ScaleCrop>
  <Company>Drexel University</Company>
  <LinksUpToDate>false</LinksUpToDate>
  <CharactersWithSpaces>15193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Levi Zelinger</dc:creator>
  <cp:keywords/>
  <dc:description/>
  <cp:lastModifiedBy>Erica Levi Zelinger</cp:lastModifiedBy>
  <cp:revision>2</cp:revision>
  <dcterms:created xsi:type="dcterms:W3CDTF">2013-08-26T14:57:00Z</dcterms:created>
  <dcterms:modified xsi:type="dcterms:W3CDTF">2013-08-26T14:57:00Z</dcterms:modified>
</cp:coreProperties>
</file>