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796" w:rsidRPr="00CA7796" w:rsidRDefault="00CA7796" w:rsidP="00CA7796">
      <w:pPr>
        <w:shd w:val="clear" w:color="auto" w:fill="FFFFFF"/>
        <w:spacing w:after="105"/>
        <w:outlineLvl w:val="2"/>
        <w:rPr>
          <w:rFonts w:ascii="Arial" w:hAnsi="Arial" w:cs="Arial"/>
          <w:b/>
          <w:bCs/>
          <w:color w:val="000000"/>
          <w:sz w:val="28"/>
          <w:szCs w:val="28"/>
        </w:rPr>
      </w:pPr>
      <w:r w:rsidRPr="00CA7796">
        <w:rPr>
          <w:rFonts w:ascii="Arial" w:hAnsi="Arial" w:cs="Arial"/>
          <w:b/>
          <w:bCs/>
          <w:color w:val="000000"/>
          <w:sz w:val="28"/>
          <w:szCs w:val="28"/>
        </w:rPr>
        <w:t>Blood and Oil</w:t>
      </w:r>
    </w:p>
    <w:p w:rsidR="00CA7796" w:rsidRPr="00CA7796" w:rsidRDefault="00CA7796" w:rsidP="00CA7796">
      <w:pPr>
        <w:shd w:val="clear" w:color="auto" w:fill="FFFFFF"/>
        <w:spacing w:after="105"/>
        <w:rPr>
          <w:rFonts w:ascii="Arial" w:hAnsi="Arial" w:cs="Arial"/>
          <w:color w:val="000000"/>
          <w:sz w:val="20"/>
          <w:szCs w:val="20"/>
        </w:rPr>
      </w:pPr>
      <w:r w:rsidRPr="00CA7796">
        <w:rPr>
          <w:rFonts w:ascii="Arial" w:hAnsi="Arial" w:cs="Arial"/>
          <w:color w:val="000000"/>
          <w:sz w:val="20"/>
          <w:szCs w:val="20"/>
        </w:rPr>
        <w:t>The Great Works Symposium presents the fourth in its 2009-2010 series on "ENERGY"</w:t>
      </w:r>
    </w:p>
    <w:p w:rsidR="00CA7796" w:rsidRPr="00CA7796" w:rsidRDefault="00CA7796" w:rsidP="00CA7796">
      <w:pPr>
        <w:shd w:val="clear" w:color="auto" w:fill="FFFFFF"/>
        <w:spacing w:after="105"/>
        <w:rPr>
          <w:rFonts w:ascii="Arial" w:hAnsi="Arial" w:cs="Arial"/>
          <w:color w:val="000000"/>
          <w:sz w:val="20"/>
          <w:szCs w:val="20"/>
        </w:rPr>
      </w:pPr>
      <w:r w:rsidRPr="00CA7796">
        <w:rPr>
          <w:rFonts w:ascii="Arial" w:hAnsi="Arial" w:cs="Arial"/>
          <w:color w:val="000000"/>
          <w:sz w:val="20"/>
          <w:szCs w:val="20"/>
        </w:rPr>
        <w:t>UNIV 241, 3 credits</w:t>
      </w:r>
      <w:r w:rsidRPr="00CA7796">
        <w:rPr>
          <w:rFonts w:ascii="Arial" w:hAnsi="Arial" w:cs="Arial"/>
          <w:color w:val="000000"/>
          <w:sz w:val="20"/>
          <w:szCs w:val="20"/>
        </w:rPr>
        <w:br/>
        <w:t>SUMMER TERM, 2010</w:t>
      </w:r>
    </w:p>
    <w:p w:rsidR="00CA7796" w:rsidRPr="00CA7796" w:rsidRDefault="00CA7796" w:rsidP="00CA7796">
      <w:pPr>
        <w:shd w:val="clear" w:color="auto" w:fill="FFFFFF"/>
        <w:spacing w:before="75" w:after="75"/>
        <w:outlineLvl w:val="1"/>
        <w:rPr>
          <w:rFonts w:ascii="Arial" w:eastAsia="Times New Roman" w:hAnsi="Arial" w:cs="Arial"/>
          <w:b/>
          <w:bCs/>
          <w:color w:val="000000"/>
          <w:sz w:val="28"/>
          <w:szCs w:val="28"/>
        </w:rPr>
      </w:pPr>
      <w:r w:rsidRPr="00CA7796">
        <w:rPr>
          <w:rFonts w:ascii="Arial" w:eastAsia="Times New Roman" w:hAnsi="Arial" w:cs="Arial"/>
          <w:b/>
          <w:bCs/>
          <w:color w:val="000000"/>
          <w:sz w:val="28"/>
          <w:szCs w:val="28"/>
        </w:rPr>
        <w:t>Course Information:</w:t>
      </w:r>
    </w:p>
    <w:p w:rsidR="00CA7796" w:rsidRPr="00CA7796" w:rsidRDefault="00CA7796" w:rsidP="00CA7796">
      <w:pPr>
        <w:shd w:val="clear" w:color="auto" w:fill="FFFFFF"/>
        <w:spacing w:after="105"/>
        <w:rPr>
          <w:rFonts w:ascii="Arial" w:hAnsi="Arial" w:cs="Arial"/>
          <w:color w:val="000000"/>
          <w:sz w:val="20"/>
          <w:szCs w:val="20"/>
        </w:rPr>
      </w:pPr>
      <w:r w:rsidRPr="00CA7796">
        <w:rPr>
          <w:rFonts w:ascii="Arial" w:hAnsi="Arial" w:cs="Arial"/>
          <w:color w:val="000000"/>
          <w:sz w:val="20"/>
          <w:szCs w:val="20"/>
        </w:rPr>
        <w:t>We all use energy in our jobs, in our homes, and in our transportation choices. Few of us know where or how it gets to us when we flip the switch, and even fewer understand the conflicts surrounding energy.</w:t>
      </w:r>
    </w:p>
    <w:p w:rsidR="00CA7796" w:rsidRPr="00CA7796" w:rsidRDefault="00CA7796" w:rsidP="00CA7796">
      <w:pPr>
        <w:shd w:val="clear" w:color="auto" w:fill="FFFFFF"/>
        <w:spacing w:after="105"/>
        <w:rPr>
          <w:rFonts w:ascii="Arial" w:hAnsi="Arial" w:cs="Arial"/>
          <w:color w:val="000000"/>
          <w:sz w:val="20"/>
          <w:szCs w:val="20"/>
        </w:rPr>
      </w:pPr>
      <w:r w:rsidRPr="00CA7796">
        <w:rPr>
          <w:rFonts w:ascii="Arial" w:hAnsi="Arial" w:cs="Arial"/>
          <w:color w:val="000000"/>
          <w:sz w:val="20"/>
          <w:szCs w:val="20"/>
        </w:rPr>
        <w:t>What are the conflicts—in business, in governance, in culture—that energy acquisition and use expose? Is conflict inherent within the cradle to grave supply chain of energy? What is sustainable energy and does it exist today? Can it be sustainable if we have conflicts surrounding the control of resources and labor disputes? Finally, where is the balance between our need for economic development and national security and our goals to protect the environment? These questions will form the structure of the course and its discussions.</w:t>
      </w:r>
    </w:p>
    <w:p w:rsidR="00CA7796" w:rsidRPr="00CA7796" w:rsidRDefault="00CA7796" w:rsidP="00CA7796">
      <w:pPr>
        <w:shd w:val="clear" w:color="auto" w:fill="FFFFFF"/>
        <w:spacing w:after="105"/>
        <w:rPr>
          <w:rFonts w:ascii="Arial" w:hAnsi="Arial" w:cs="Arial"/>
          <w:color w:val="000000"/>
          <w:sz w:val="20"/>
          <w:szCs w:val="20"/>
        </w:rPr>
      </w:pPr>
      <w:r w:rsidRPr="00CA7796">
        <w:rPr>
          <w:rFonts w:ascii="Arial" w:hAnsi="Arial" w:cs="Arial"/>
          <w:color w:val="000000"/>
          <w:sz w:val="20"/>
          <w:szCs w:val="20"/>
        </w:rPr>
        <w:t>This course, co-taught by Amy Slaton, Scott Gabriel Knowles, and Dan Moscovici, will take up these questions--guest speakers will be featured, and small group meetings will facilitate critical thinking and research on the topic.</w:t>
      </w:r>
    </w:p>
    <w:p w:rsidR="00CA7796" w:rsidRPr="00CA7796" w:rsidRDefault="00CA7796" w:rsidP="00CA7796">
      <w:pPr>
        <w:shd w:val="clear" w:color="auto" w:fill="FFFFFF"/>
        <w:spacing w:before="75" w:after="75"/>
        <w:outlineLvl w:val="1"/>
        <w:rPr>
          <w:rFonts w:ascii="Arial" w:eastAsia="Times New Roman" w:hAnsi="Arial" w:cs="Arial"/>
          <w:b/>
          <w:bCs/>
          <w:color w:val="000000"/>
          <w:sz w:val="28"/>
          <w:szCs w:val="28"/>
        </w:rPr>
      </w:pPr>
      <w:r w:rsidRPr="00CA7796">
        <w:rPr>
          <w:rFonts w:ascii="Arial" w:eastAsia="Times New Roman" w:hAnsi="Arial" w:cs="Arial"/>
          <w:b/>
          <w:bCs/>
          <w:color w:val="000000"/>
          <w:sz w:val="28"/>
          <w:szCs w:val="28"/>
        </w:rPr>
        <w:t>Class Meeting Days and Times</w:t>
      </w:r>
    </w:p>
    <w:p w:rsidR="00CA7796" w:rsidRPr="00CA7796" w:rsidRDefault="00CA7796" w:rsidP="00CA7796">
      <w:pPr>
        <w:shd w:val="clear" w:color="auto" w:fill="FFFFFF"/>
        <w:spacing w:after="105"/>
        <w:rPr>
          <w:rFonts w:ascii="Arial" w:hAnsi="Arial" w:cs="Arial"/>
          <w:color w:val="000000"/>
          <w:sz w:val="20"/>
          <w:szCs w:val="20"/>
        </w:rPr>
      </w:pPr>
      <w:r w:rsidRPr="00CA7796">
        <w:rPr>
          <w:rFonts w:ascii="Arial" w:hAnsi="Arial" w:cs="Arial"/>
          <w:color w:val="000000"/>
          <w:sz w:val="20"/>
          <w:szCs w:val="20"/>
        </w:rPr>
        <w:t>Lectures: Wednesday, 6:00-7:20 p.m. Hill Conference Room (</w:t>
      </w:r>
      <w:proofErr w:type="spellStart"/>
      <w:r w:rsidRPr="00CA7796">
        <w:rPr>
          <w:rFonts w:ascii="Arial" w:hAnsi="Arial" w:cs="Arial"/>
          <w:color w:val="000000"/>
          <w:sz w:val="20"/>
          <w:szCs w:val="20"/>
        </w:rPr>
        <w:t>Lebow</w:t>
      </w:r>
      <w:proofErr w:type="spellEnd"/>
      <w:r w:rsidRPr="00CA7796">
        <w:rPr>
          <w:rFonts w:ascii="Arial" w:hAnsi="Arial" w:cs="Arial"/>
          <w:color w:val="000000"/>
          <w:sz w:val="20"/>
          <w:szCs w:val="20"/>
        </w:rPr>
        <w:t xml:space="preserve"> 240)</w:t>
      </w:r>
      <w:r w:rsidRPr="00CA7796">
        <w:rPr>
          <w:rFonts w:ascii="Arial" w:hAnsi="Arial" w:cs="Arial"/>
          <w:color w:val="000000"/>
          <w:sz w:val="20"/>
          <w:szCs w:val="20"/>
        </w:rPr>
        <w:br/>
        <w:t>Sections: Wednesday, 7:30-8:50 p.m.</w:t>
      </w:r>
    </w:p>
    <w:p w:rsidR="00CA7796" w:rsidRPr="00CA7796" w:rsidRDefault="00CA7796" w:rsidP="00CA7796">
      <w:pPr>
        <w:shd w:val="clear" w:color="auto" w:fill="FFFFFF"/>
        <w:spacing w:before="75" w:after="75"/>
        <w:outlineLvl w:val="1"/>
        <w:rPr>
          <w:rFonts w:ascii="Arial" w:eastAsia="Times New Roman" w:hAnsi="Arial" w:cs="Arial"/>
          <w:b/>
          <w:bCs/>
          <w:color w:val="000000"/>
          <w:sz w:val="28"/>
          <w:szCs w:val="28"/>
        </w:rPr>
      </w:pPr>
      <w:r w:rsidRPr="00CA7796">
        <w:rPr>
          <w:rFonts w:ascii="Arial" w:eastAsia="Times New Roman" w:hAnsi="Arial" w:cs="Arial"/>
          <w:b/>
          <w:bCs/>
          <w:color w:val="000000"/>
          <w:sz w:val="28"/>
          <w:szCs w:val="28"/>
        </w:rPr>
        <w:t>Instructors, Contacts, Office Hours</w:t>
      </w:r>
    </w:p>
    <w:p w:rsidR="00CA7796" w:rsidRPr="00CA7796" w:rsidRDefault="00CA7796" w:rsidP="00CA7796">
      <w:pPr>
        <w:shd w:val="clear" w:color="auto" w:fill="FFFFFF"/>
        <w:spacing w:after="105"/>
        <w:rPr>
          <w:rFonts w:ascii="Arial" w:hAnsi="Arial" w:cs="Arial"/>
          <w:color w:val="000000"/>
          <w:sz w:val="20"/>
          <w:szCs w:val="20"/>
        </w:rPr>
      </w:pPr>
      <w:r w:rsidRPr="00CA7796">
        <w:rPr>
          <w:rFonts w:ascii="Arial" w:hAnsi="Arial" w:cs="Arial"/>
          <w:b/>
          <w:bCs/>
          <w:color w:val="000000"/>
          <w:sz w:val="20"/>
          <w:szCs w:val="20"/>
        </w:rPr>
        <w:t>Amy Slaton, PhD</w:t>
      </w:r>
      <w:r w:rsidRPr="00CA7796">
        <w:rPr>
          <w:rFonts w:ascii="Arial" w:hAnsi="Arial" w:cs="Arial"/>
          <w:color w:val="000000"/>
          <w:sz w:val="20"/>
          <w:szCs w:val="20"/>
        </w:rPr>
        <w:t> </w:t>
      </w:r>
      <w:r w:rsidRPr="00CA7796">
        <w:rPr>
          <w:rFonts w:ascii="Arial" w:hAnsi="Arial" w:cs="Arial"/>
          <w:color w:val="000000"/>
          <w:sz w:val="20"/>
          <w:szCs w:val="20"/>
        </w:rPr>
        <w:br/>
        <w:t>Associate Professor </w:t>
      </w:r>
      <w:r w:rsidRPr="00CA7796">
        <w:rPr>
          <w:rFonts w:ascii="Arial" w:hAnsi="Arial" w:cs="Arial"/>
          <w:color w:val="000000"/>
          <w:sz w:val="20"/>
          <w:szCs w:val="20"/>
        </w:rPr>
        <w:br/>
      </w:r>
      <w:hyperlink r:id="rId6" w:history="1">
        <w:r w:rsidRPr="00CA7796">
          <w:rPr>
            <w:rFonts w:ascii="Arial" w:hAnsi="Arial" w:cs="Arial"/>
            <w:color w:val="000099"/>
            <w:sz w:val="20"/>
            <w:szCs w:val="20"/>
          </w:rPr>
          <w:t>slatonae@drexel.edu</w:t>
        </w:r>
      </w:hyperlink>
      <w:r w:rsidRPr="00CA7796">
        <w:rPr>
          <w:rFonts w:ascii="Arial" w:hAnsi="Arial" w:cs="Arial"/>
          <w:color w:val="000000"/>
          <w:sz w:val="20"/>
          <w:szCs w:val="20"/>
        </w:rPr>
        <w:t> </w:t>
      </w:r>
      <w:r w:rsidRPr="00CA7796">
        <w:rPr>
          <w:rFonts w:ascii="Arial" w:hAnsi="Arial" w:cs="Arial"/>
          <w:color w:val="000000"/>
          <w:sz w:val="20"/>
          <w:szCs w:val="20"/>
        </w:rPr>
        <w:br/>
        <w:t>215-895-2061</w:t>
      </w:r>
      <w:r w:rsidRPr="00CA7796">
        <w:rPr>
          <w:rFonts w:ascii="Arial" w:hAnsi="Arial" w:cs="Arial"/>
          <w:color w:val="000000"/>
          <w:sz w:val="20"/>
          <w:szCs w:val="20"/>
        </w:rPr>
        <w:br/>
        <w:t>MacAlister 3025</w:t>
      </w:r>
    </w:p>
    <w:p w:rsidR="00CA7796" w:rsidRPr="00CA7796" w:rsidRDefault="00CA7796" w:rsidP="00CA7796">
      <w:pPr>
        <w:shd w:val="clear" w:color="auto" w:fill="FFFFFF"/>
        <w:spacing w:after="105"/>
        <w:rPr>
          <w:rFonts w:ascii="Arial" w:hAnsi="Arial" w:cs="Arial"/>
          <w:color w:val="000000"/>
          <w:sz w:val="20"/>
          <w:szCs w:val="20"/>
        </w:rPr>
      </w:pPr>
      <w:r w:rsidRPr="00CA7796">
        <w:rPr>
          <w:rFonts w:ascii="Arial" w:hAnsi="Arial" w:cs="Arial"/>
          <w:b/>
          <w:bCs/>
          <w:color w:val="000000"/>
          <w:sz w:val="20"/>
          <w:szCs w:val="20"/>
        </w:rPr>
        <w:t>Scott Gabriel Knowles, PhD</w:t>
      </w:r>
      <w:r w:rsidRPr="00CA7796">
        <w:rPr>
          <w:rFonts w:ascii="Arial" w:hAnsi="Arial" w:cs="Arial"/>
          <w:color w:val="000000"/>
          <w:sz w:val="20"/>
          <w:szCs w:val="20"/>
        </w:rPr>
        <w:t> </w:t>
      </w:r>
      <w:r w:rsidRPr="00CA7796">
        <w:rPr>
          <w:rFonts w:ascii="Arial" w:hAnsi="Arial" w:cs="Arial"/>
          <w:color w:val="000000"/>
          <w:sz w:val="20"/>
          <w:szCs w:val="20"/>
        </w:rPr>
        <w:br/>
        <w:t>Assistant Professor and Director of the Great Works Symposium</w:t>
      </w:r>
      <w:r w:rsidRPr="00CA7796">
        <w:rPr>
          <w:rFonts w:ascii="Arial" w:hAnsi="Arial" w:cs="Arial"/>
          <w:color w:val="000000"/>
          <w:sz w:val="20"/>
          <w:szCs w:val="20"/>
        </w:rPr>
        <w:br/>
      </w:r>
      <w:hyperlink r:id="rId7" w:history="1">
        <w:r w:rsidRPr="00CA7796">
          <w:rPr>
            <w:rFonts w:ascii="Arial" w:hAnsi="Arial" w:cs="Arial"/>
            <w:color w:val="000099"/>
            <w:sz w:val="20"/>
            <w:szCs w:val="20"/>
          </w:rPr>
          <w:t>sgk23@drexel.edu</w:t>
        </w:r>
      </w:hyperlink>
      <w:r w:rsidRPr="00CA7796">
        <w:rPr>
          <w:rFonts w:ascii="Arial" w:hAnsi="Arial" w:cs="Arial"/>
          <w:color w:val="000000"/>
          <w:sz w:val="20"/>
          <w:szCs w:val="20"/>
        </w:rPr>
        <w:t> </w:t>
      </w:r>
      <w:r w:rsidRPr="00CA7796">
        <w:rPr>
          <w:rFonts w:ascii="Arial" w:hAnsi="Arial" w:cs="Arial"/>
          <w:color w:val="000000"/>
          <w:sz w:val="20"/>
          <w:szCs w:val="20"/>
        </w:rPr>
        <w:br/>
        <w:t>215-895-6762</w:t>
      </w:r>
      <w:r w:rsidRPr="00CA7796">
        <w:rPr>
          <w:rFonts w:ascii="Arial" w:hAnsi="Arial" w:cs="Arial"/>
          <w:color w:val="000000"/>
          <w:sz w:val="20"/>
          <w:szCs w:val="20"/>
        </w:rPr>
        <w:br/>
        <w:t>MacAlister 3025</w:t>
      </w:r>
    </w:p>
    <w:p w:rsidR="00CA7796" w:rsidRPr="00CA7796" w:rsidRDefault="00CA7796" w:rsidP="00CA7796">
      <w:pPr>
        <w:shd w:val="clear" w:color="auto" w:fill="FFFFFF"/>
        <w:spacing w:after="105"/>
        <w:rPr>
          <w:rFonts w:ascii="Arial" w:hAnsi="Arial" w:cs="Arial"/>
          <w:color w:val="000000"/>
          <w:sz w:val="20"/>
          <w:szCs w:val="20"/>
        </w:rPr>
      </w:pPr>
      <w:r w:rsidRPr="00CA7796">
        <w:rPr>
          <w:rFonts w:ascii="Arial" w:hAnsi="Arial" w:cs="Arial"/>
          <w:b/>
          <w:bCs/>
          <w:color w:val="000000"/>
          <w:sz w:val="20"/>
          <w:szCs w:val="20"/>
        </w:rPr>
        <w:t>Dan Moscovici, PhD</w:t>
      </w:r>
      <w:r w:rsidRPr="00CA7796">
        <w:rPr>
          <w:rFonts w:ascii="Arial" w:hAnsi="Arial" w:cs="Arial"/>
          <w:color w:val="000000"/>
          <w:sz w:val="20"/>
          <w:szCs w:val="20"/>
        </w:rPr>
        <w:t> </w:t>
      </w:r>
      <w:r w:rsidRPr="00CA7796">
        <w:rPr>
          <w:rFonts w:ascii="Arial" w:hAnsi="Arial" w:cs="Arial"/>
          <w:color w:val="000000"/>
          <w:sz w:val="20"/>
          <w:szCs w:val="20"/>
        </w:rPr>
        <w:br/>
        <w:t>Great Works Symposium Visiting Fellow</w:t>
      </w:r>
      <w:r w:rsidRPr="00CA7796">
        <w:rPr>
          <w:rFonts w:ascii="Arial" w:hAnsi="Arial" w:cs="Arial"/>
          <w:color w:val="000000"/>
          <w:sz w:val="20"/>
          <w:szCs w:val="20"/>
        </w:rPr>
        <w:br/>
      </w:r>
      <w:hyperlink r:id="rId8" w:history="1">
        <w:r w:rsidRPr="00CA7796">
          <w:rPr>
            <w:rFonts w:ascii="Arial" w:hAnsi="Arial" w:cs="Arial"/>
            <w:color w:val="000099"/>
            <w:sz w:val="20"/>
            <w:szCs w:val="20"/>
          </w:rPr>
          <w:t>dmoscovici@gmail.com</w:t>
        </w:r>
      </w:hyperlink>
      <w:r w:rsidRPr="00CA7796">
        <w:rPr>
          <w:rFonts w:ascii="Arial" w:hAnsi="Arial" w:cs="Arial"/>
          <w:color w:val="000000"/>
          <w:sz w:val="20"/>
          <w:szCs w:val="20"/>
        </w:rPr>
        <w:t> </w:t>
      </w:r>
      <w:r w:rsidRPr="00CA7796">
        <w:rPr>
          <w:rFonts w:ascii="Arial" w:hAnsi="Arial" w:cs="Arial"/>
          <w:color w:val="000000"/>
          <w:sz w:val="20"/>
          <w:szCs w:val="20"/>
        </w:rPr>
        <w:br/>
        <w:t>215-688-2910</w:t>
      </w:r>
      <w:r w:rsidRPr="00CA7796">
        <w:rPr>
          <w:rFonts w:ascii="Arial" w:hAnsi="Arial" w:cs="Arial"/>
          <w:color w:val="000000"/>
          <w:sz w:val="20"/>
          <w:szCs w:val="20"/>
        </w:rPr>
        <w:br/>
      </w:r>
      <w:proofErr w:type="spellStart"/>
      <w:r w:rsidRPr="00CA7796">
        <w:rPr>
          <w:rFonts w:ascii="Arial" w:hAnsi="Arial" w:cs="Arial"/>
          <w:color w:val="000000"/>
          <w:sz w:val="20"/>
          <w:szCs w:val="20"/>
        </w:rPr>
        <w:t>Hagerty</w:t>
      </w:r>
      <w:proofErr w:type="spellEnd"/>
      <w:r w:rsidRPr="00CA7796">
        <w:rPr>
          <w:rFonts w:ascii="Arial" w:hAnsi="Arial" w:cs="Arial"/>
          <w:color w:val="000000"/>
          <w:sz w:val="20"/>
          <w:szCs w:val="20"/>
        </w:rPr>
        <w:t xml:space="preserve"> Rm. 203</w:t>
      </w:r>
    </w:p>
    <w:p w:rsidR="00CA7796" w:rsidRPr="00CA7796" w:rsidRDefault="00CA7796" w:rsidP="00CA7796">
      <w:pPr>
        <w:shd w:val="clear" w:color="auto" w:fill="FFFFFF"/>
        <w:spacing w:before="75" w:after="75"/>
        <w:outlineLvl w:val="1"/>
        <w:rPr>
          <w:rFonts w:ascii="Arial" w:eastAsia="Times New Roman" w:hAnsi="Arial" w:cs="Arial"/>
          <w:b/>
          <w:bCs/>
          <w:color w:val="000000"/>
          <w:sz w:val="28"/>
          <w:szCs w:val="28"/>
        </w:rPr>
      </w:pPr>
      <w:r w:rsidRPr="00CA7796">
        <w:rPr>
          <w:rFonts w:ascii="Arial" w:eastAsia="Times New Roman" w:hAnsi="Arial" w:cs="Arial"/>
          <w:b/>
          <w:bCs/>
          <w:color w:val="000000"/>
          <w:sz w:val="28"/>
          <w:szCs w:val="28"/>
        </w:rPr>
        <w:t>Assignments and Grades</w:t>
      </w:r>
    </w:p>
    <w:p w:rsidR="00CA7796" w:rsidRPr="00CA7796" w:rsidRDefault="00CA7796" w:rsidP="00CA7796">
      <w:pPr>
        <w:shd w:val="clear" w:color="auto" w:fill="FFFFFF"/>
        <w:spacing w:after="105"/>
        <w:rPr>
          <w:rFonts w:ascii="Arial" w:hAnsi="Arial" w:cs="Arial"/>
          <w:color w:val="000000"/>
          <w:sz w:val="20"/>
          <w:szCs w:val="20"/>
        </w:rPr>
      </w:pPr>
      <w:r w:rsidRPr="00CA7796">
        <w:rPr>
          <w:rFonts w:ascii="Arial" w:hAnsi="Arial" w:cs="Arial"/>
          <w:color w:val="000000"/>
          <w:sz w:val="20"/>
          <w:szCs w:val="20"/>
        </w:rPr>
        <w:t>Class Participation (including weekly reaction/discussion papers): 25%</w:t>
      </w:r>
      <w:r w:rsidRPr="00CA7796">
        <w:rPr>
          <w:rFonts w:ascii="Arial" w:hAnsi="Arial" w:cs="Arial"/>
          <w:color w:val="000000"/>
          <w:sz w:val="20"/>
          <w:szCs w:val="20"/>
        </w:rPr>
        <w:br/>
        <w:t>Mid-Term Exam: 35%</w:t>
      </w:r>
      <w:r w:rsidRPr="00CA7796">
        <w:rPr>
          <w:rFonts w:ascii="Arial" w:hAnsi="Arial" w:cs="Arial"/>
          <w:color w:val="000000"/>
          <w:sz w:val="20"/>
          <w:szCs w:val="20"/>
        </w:rPr>
        <w:br/>
        <w:t>Term Project: 40%</w:t>
      </w:r>
    </w:p>
    <w:p w:rsidR="00CA7796" w:rsidRPr="00CA7796" w:rsidRDefault="00CA7796" w:rsidP="00CA7796">
      <w:pPr>
        <w:shd w:val="clear" w:color="auto" w:fill="FFFFFF"/>
        <w:spacing w:after="105"/>
        <w:rPr>
          <w:rFonts w:ascii="Arial" w:hAnsi="Arial" w:cs="Arial"/>
          <w:color w:val="000000"/>
          <w:sz w:val="20"/>
          <w:szCs w:val="20"/>
        </w:rPr>
      </w:pPr>
      <w:r w:rsidRPr="00CA7796">
        <w:rPr>
          <w:rFonts w:ascii="Arial" w:hAnsi="Arial" w:cs="Arial"/>
          <w:color w:val="000000"/>
          <w:sz w:val="20"/>
          <w:szCs w:val="20"/>
        </w:rPr>
        <w:t>This will be a very ACTIVE class! Participation comprises a large proportion of your grade. Please attend every lecture and every section/workshop meeting. Come to class having completed the reading assignments, prepared to meet research goals, and ready to take part. This will result in your getting the most possible from the course, and it will create a dynamic classroom environment. You will be evaluated with these expectations in mind.</w:t>
      </w:r>
    </w:p>
    <w:p w:rsidR="00CA7796" w:rsidRPr="00CA7796" w:rsidRDefault="00CA7796" w:rsidP="00CA7796">
      <w:pPr>
        <w:shd w:val="clear" w:color="auto" w:fill="FFFFFF"/>
        <w:spacing w:after="105"/>
        <w:rPr>
          <w:rFonts w:ascii="Arial" w:hAnsi="Arial" w:cs="Arial"/>
          <w:color w:val="000000"/>
          <w:sz w:val="20"/>
          <w:szCs w:val="20"/>
        </w:rPr>
      </w:pPr>
      <w:r w:rsidRPr="00CA7796">
        <w:rPr>
          <w:rFonts w:ascii="Arial" w:hAnsi="Arial" w:cs="Arial"/>
          <w:color w:val="000000"/>
          <w:sz w:val="20"/>
          <w:szCs w:val="20"/>
        </w:rPr>
        <w:t xml:space="preserve">Your class participation grade will be determined in part by your attendance and your role in section/workshop discussion. Additionally, for the eight weekly guest lectures, weeks 2 through 9, </w:t>
      </w:r>
      <w:r w:rsidRPr="00CA7796">
        <w:rPr>
          <w:rFonts w:ascii="Arial" w:hAnsi="Arial" w:cs="Arial"/>
          <w:color w:val="000000"/>
          <w:sz w:val="20"/>
          <w:szCs w:val="20"/>
        </w:rPr>
        <w:lastRenderedPageBreak/>
        <w:t xml:space="preserve">you will be required to submit a brief (a paragraph or two in length) “reaction” paper consisting of questions and/or specific talking points related to the week’s topic and readings. These questions/talking points should be </w:t>
      </w:r>
      <w:proofErr w:type="gramStart"/>
      <w:r w:rsidRPr="00CA7796">
        <w:rPr>
          <w:rFonts w:ascii="Arial" w:hAnsi="Arial" w:cs="Arial"/>
          <w:color w:val="000000"/>
          <w:sz w:val="20"/>
          <w:szCs w:val="20"/>
        </w:rPr>
        <w:t>type-written</w:t>
      </w:r>
      <w:proofErr w:type="gramEnd"/>
      <w:r w:rsidRPr="00CA7796">
        <w:rPr>
          <w:rFonts w:ascii="Arial" w:hAnsi="Arial" w:cs="Arial"/>
          <w:color w:val="000000"/>
          <w:sz w:val="20"/>
          <w:szCs w:val="20"/>
        </w:rPr>
        <w:t xml:space="preserve"> and double spaced, and they should reflect your preparation for the week’s discussion. Please submit your questions to your instructor by e-mail no later than 6:00pm. on Tuesdays. You are to use these as the basis for the Q&amp;A and discussion section during these weeks.</w:t>
      </w:r>
    </w:p>
    <w:p w:rsidR="00CA7796" w:rsidRPr="00CA7796" w:rsidRDefault="00CA7796" w:rsidP="00CA7796">
      <w:pPr>
        <w:shd w:val="clear" w:color="auto" w:fill="FFFFFF"/>
        <w:spacing w:after="105"/>
        <w:rPr>
          <w:rFonts w:ascii="Arial" w:hAnsi="Arial" w:cs="Arial"/>
          <w:color w:val="000000"/>
          <w:sz w:val="20"/>
          <w:szCs w:val="20"/>
        </w:rPr>
      </w:pPr>
      <w:r w:rsidRPr="00CA7796">
        <w:rPr>
          <w:rFonts w:ascii="Arial" w:hAnsi="Arial" w:cs="Arial"/>
          <w:color w:val="000000"/>
          <w:sz w:val="20"/>
          <w:szCs w:val="20"/>
        </w:rPr>
        <w:t>At mid-term you will complete an exam that will evaluate your completion and comprehension of assigned readings, and your understanding of material presented in lectures, panel discussions, and section meetings. The format will be written (essay/ID), and topics will be distributed during week 4. The exam will be due in class during week 5. The last date on which a student may withdraw from the course is July 30th. Therefore, students who score below a grade of 65 on this exam, or miss it for any unexcused reason will be expected to drop the course.</w:t>
      </w:r>
    </w:p>
    <w:p w:rsidR="00CA7796" w:rsidRPr="00CA7796" w:rsidRDefault="00CA7796" w:rsidP="00CA7796">
      <w:pPr>
        <w:shd w:val="clear" w:color="auto" w:fill="FFFFFF"/>
        <w:spacing w:after="105"/>
        <w:rPr>
          <w:rFonts w:ascii="Arial" w:hAnsi="Arial" w:cs="Arial"/>
          <w:color w:val="000000"/>
          <w:sz w:val="20"/>
          <w:szCs w:val="20"/>
        </w:rPr>
      </w:pPr>
      <w:r w:rsidRPr="00CA7796">
        <w:rPr>
          <w:rFonts w:ascii="Arial" w:hAnsi="Arial" w:cs="Arial"/>
          <w:color w:val="000000"/>
          <w:sz w:val="20"/>
          <w:szCs w:val="20"/>
        </w:rPr>
        <w:t>For a good portion of the second half of the course students will work together as a class towards completion of a major term project. Students will choose an area of interest among the major themes under examination in the course; they will then choose a proper format for the project. In collaboration with the group, students will research, write, and submit their work for “publication” by the close of the term. The class will need to start thinking about the scope and direction of this project early on; individual groups will meet in weeks 8 and 9 with course instructors and with expert workshop facilitators to develop their ideas and craft their contributions to the final project. You will present your project in Week Ten of the course. Though a significant portion of your grade on this project will be earned individually, the group dynamic is expected to push you to produce the most interesting and rigorous possible research effort.</w:t>
      </w:r>
    </w:p>
    <w:p w:rsidR="00CA7796" w:rsidRPr="00CA7796" w:rsidRDefault="00CA7796" w:rsidP="00CA7796">
      <w:pPr>
        <w:shd w:val="clear" w:color="auto" w:fill="FFFFFF"/>
        <w:spacing w:before="75" w:after="75"/>
        <w:outlineLvl w:val="1"/>
        <w:rPr>
          <w:rFonts w:ascii="Arial" w:eastAsia="Times New Roman" w:hAnsi="Arial" w:cs="Arial"/>
          <w:b/>
          <w:bCs/>
          <w:color w:val="000000"/>
          <w:sz w:val="28"/>
          <w:szCs w:val="28"/>
        </w:rPr>
      </w:pPr>
      <w:bookmarkStart w:id="0" w:name="_GoBack"/>
      <w:bookmarkEnd w:id="0"/>
      <w:r w:rsidRPr="00CA7796">
        <w:rPr>
          <w:rFonts w:ascii="Arial" w:eastAsia="Times New Roman" w:hAnsi="Arial" w:cs="Arial"/>
          <w:b/>
          <w:bCs/>
          <w:color w:val="000000"/>
          <w:sz w:val="28"/>
          <w:szCs w:val="28"/>
        </w:rPr>
        <w:t>Course Schedule</w:t>
      </w:r>
      <w:bookmarkStart w:id="1" w:name="week1"/>
      <w:bookmarkEnd w:id="1"/>
    </w:p>
    <w:p w:rsidR="00CA7796" w:rsidRPr="00CA7796" w:rsidRDefault="00CA7796" w:rsidP="00CA7796">
      <w:pPr>
        <w:shd w:val="clear" w:color="auto" w:fill="FFFFFF"/>
        <w:spacing w:before="45" w:after="45"/>
        <w:outlineLvl w:val="2"/>
        <w:rPr>
          <w:rFonts w:ascii="Arial" w:eastAsia="Times New Roman" w:hAnsi="Arial" w:cs="Arial"/>
          <w:b/>
          <w:bCs/>
          <w:color w:val="000000"/>
        </w:rPr>
      </w:pPr>
      <w:r w:rsidRPr="00CA7796">
        <w:rPr>
          <w:rFonts w:ascii="Arial" w:eastAsia="Times New Roman" w:hAnsi="Arial" w:cs="Arial"/>
          <w:b/>
          <w:bCs/>
          <w:color w:val="000000"/>
        </w:rPr>
        <w:t>Week 1: June 23: Course Introduction</w:t>
      </w:r>
    </w:p>
    <w:p w:rsidR="00CA7796" w:rsidRPr="00CA7796" w:rsidRDefault="00CA7796" w:rsidP="00CA7796">
      <w:pPr>
        <w:shd w:val="clear" w:color="auto" w:fill="FFFFFF"/>
        <w:spacing w:after="105"/>
        <w:rPr>
          <w:rFonts w:ascii="Arial" w:hAnsi="Arial" w:cs="Arial"/>
          <w:color w:val="000000"/>
          <w:sz w:val="20"/>
          <w:szCs w:val="20"/>
        </w:rPr>
      </w:pPr>
      <w:r w:rsidRPr="00CA7796">
        <w:rPr>
          <w:rFonts w:ascii="Arial" w:hAnsi="Arial" w:cs="Arial"/>
          <w:color w:val="000000"/>
          <w:sz w:val="20"/>
          <w:szCs w:val="20"/>
        </w:rPr>
        <w:t>Resources/Opening Night Clips (Optional Readings):</w:t>
      </w:r>
    </w:p>
    <w:p w:rsidR="00CA7796" w:rsidRPr="00CA7796" w:rsidRDefault="00CA7796" w:rsidP="00CA7796">
      <w:pPr>
        <w:shd w:val="clear" w:color="auto" w:fill="FFFFFF"/>
        <w:spacing w:after="105"/>
        <w:rPr>
          <w:rFonts w:ascii="Arial" w:hAnsi="Arial" w:cs="Arial"/>
          <w:color w:val="000000"/>
          <w:sz w:val="20"/>
          <w:szCs w:val="20"/>
        </w:rPr>
      </w:pPr>
      <w:r w:rsidRPr="00CA7796">
        <w:rPr>
          <w:rFonts w:ascii="Arial" w:hAnsi="Arial" w:cs="Arial"/>
          <w:color w:val="000000"/>
          <w:sz w:val="20"/>
          <w:szCs w:val="20"/>
        </w:rPr>
        <w:t>Dr. Slaton</w:t>
      </w:r>
      <w:r w:rsidRPr="00CA7796">
        <w:rPr>
          <w:rFonts w:ascii="Arial" w:hAnsi="Arial" w:cs="Arial"/>
          <w:color w:val="000000"/>
          <w:sz w:val="20"/>
          <w:szCs w:val="20"/>
        </w:rPr>
        <w:br/>
      </w:r>
      <w:r w:rsidRPr="00CA7796">
        <w:rPr>
          <w:rFonts w:ascii="Arial" w:hAnsi="Arial" w:cs="Arial"/>
          <w:color w:val="000000"/>
          <w:sz w:val="20"/>
          <w:szCs w:val="20"/>
        </w:rPr>
        <w:fldChar w:fldCharType="begin"/>
      </w:r>
      <w:r w:rsidRPr="00CA7796">
        <w:rPr>
          <w:rFonts w:ascii="Arial" w:hAnsi="Arial" w:cs="Arial"/>
          <w:color w:val="000000"/>
          <w:sz w:val="20"/>
          <w:szCs w:val="20"/>
        </w:rPr>
        <w:instrText xml:space="preserve"> HYPERLINK "http://www.youtube.com/watch?v=EDtCmQUyz3Q&amp;feature=related" \t "_blank" </w:instrText>
      </w:r>
      <w:r w:rsidRPr="00CA7796">
        <w:rPr>
          <w:rFonts w:ascii="Arial" w:hAnsi="Arial" w:cs="Arial"/>
          <w:color w:val="000000"/>
          <w:sz w:val="20"/>
          <w:szCs w:val="20"/>
        </w:rPr>
      </w:r>
      <w:r w:rsidRPr="00CA7796">
        <w:rPr>
          <w:rFonts w:ascii="Arial" w:hAnsi="Arial" w:cs="Arial"/>
          <w:color w:val="000000"/>
          <w:sz w:val="20"/>
          <w:szCs w:val="20"/>
        </w:rPr>
        <w:fldChar w:fldCharType="separate"/>
      </w:r>
      <w:r w:rsidRPr="00CA7796">
        <w:rPr>
          <w:rFonts w:ascii="Arial" w:hAnsi="Arial" w:cs="Arial"/>
          <w:color w:val="000099"/>
          <w:sz w:val="20"/>
          <w:szCs w:val="20"/>
        </w:rPr>
        <w:t>http://www.youtube.com/watch?v=EDtCmQUyz3Q&amp;feature=related</w:t>
      </w:r>
      <w:r w:rsidRPr="00CA7796">
        <w:rPr>
          <w:rFonts w:ascii="Arial" w:hAnsi="Arial" w:cs="Arial"/>
          <w:color w:val="000000"/>
          <w:sz w:val="20"/>
          <w:szCs w:val="20"/>
        </w:rPr>
        <w:fldChar w:fldCharType="end"/>
      </w:r>
      <w:r w:rsidRPr="00CA7796">
        <w:rPr>
          <w:rFonts w:ascii="Arial" w:hAnsi="Arial" w:cs="Arial"/>
          <w:color w:val="000000"/>
          <w:sz w:val="20"/>
          <w:szCs w:val="20"/>
        </w:rPr>
        <w:br/>
      </w:r>
      <w:r w:rsidRPr="00CA7796">
        <w:rPr>
          <w:rFonts w:ascii="Arial" w:hAnsi="Arial" w:cs="Arial"/>
          <w:color w:val="000000"/>
          <w:sz w:val="20"/>
          <w:szCs w:val="20"/>
        </w:rPr>
        <w:fldChar w:fldCharType="begin"/>
      </w:r>
      <w:r w:rsidRPr="00CA7796">
        <w:rPr>
          <w:rFonts w:ascii="Arial" w:hAnsi="Arial" w:cs="Arial"/>
          <w:color w:val="000000"/>
          <w:sz w:val="20"/>
          <w:szCs w:val="20"/>
        </w:rPr>
        <w:instrText xml:space="preserve"> HYPERLINK "http://www.youtube.com/watch?v=Bk-jrbCi7Sc&amp;feature=related" \t "_blank" </w:instrText>
      </w:r>
      <w:r w:rsidRPr="00CA7796">
        <w:rPr>
          <w:rFonts w:ascii="Arial" w:hAnsi="Arial" w:cs="Arial"/>
          <w:color w:val="000000"/>
          <w:sz w:val="20"/>
          <w:szCs w:val="20"/>
        </w:rPr>
      </w:r>
      <w:r w:rsidRPr="00CA7796">
        <w:rPr>
          <w:rFonts w:ascii="Arial" w:hAnsi="Arial" w:cs="Arial"/>
          <w:color w:val="000000"/>
          <w:sz w:val="20"/>
          <w:szCs w:val="20"/>
        </w:rPr>
        <w:fldChar w:fldCharType="separate"/>
      </w:r>
      <w:r w:rsidRPr="00CA7796">
        <w:rPr>
          <w:rFonts w:ascii="Arial" w:hAnsi="Arial" w:cs="Arial"/>
          <w:color w:val="000099"/>
          <w:sz w:val="20"/>
          <w:szCs w:val="20"/>
        </w:rPr>
        <w:t>http://www.youtube.com/watch?v=Bk-jrbCi7Sc&amp;feature=related</w:t>
      </w:r>
      <w:r w:rsidRPr="00CA7796">
        <w:rPr>
          <w:rFonts w:ascii="Arial" w:hAnsi="Arial" w:cs="Arial"/>
          <w:color w:val="000000"/>
          <w:sz w:val="20"/>
          <w:szCs w:val="20"/>
        </w:rPr>
        <w:fldChar w:fldCharType="end"/>
      </w:r>
    </w:p>
    <w:p w:rsidR="00CA7796" w:rsidRPr="00CA7796" w:rsidRDefault="00CA7796" w:rsidP="00CA7796">
      <w:pPr>
        <w:shd w:val="clear" w:color="auto" w:fill="FFFFFF"/>
        <w:spacing w:after="105"/>
        <w:rPr>
          <w:rFonts w:ascii="Arial" w:hAnsi="Arial" w:cs="Arial"/>
          <w:color w:val="000000"/>
          <w:sz w:val="20"/>
          <w:szCs w:val="20"/>
        </w:rPr>
      </w:pPr>
      <w:r w:rsidRPr="00CA7796">
        <w:rPr>
          <w:rFonts w:ascii="Arial" w:hAnsi="Arial" w:cs="Arial"/>
          <w:color w:val="000000"/>
          <w:sz w:val="20"/>
          <w:szCs w:val="20"/>
        </w:rPr>
        <w:t>Dr. Knowles</w:t>
      </w:r>
      <w:r w:rsidRPr="00CA7796">
        <w:rPr>
          <w:rFonts w:ascii="Arial" w:hAnsi="Arial" w:cs="Arial"/>
          <w:color w:val="000000"/>
          <w:sz w:val="20"/>
          <w:szCs w:val="20"/>
        </w:rPr>
        <w:br/>
      </w:r>
      <w:r w:rsidRPr="00CA7796">
        <w:rPr>
          <w:rFonts w:ascii="Arial" w:hAnsi="Arial" w:cs="Arial"/>
          <w:color w:val="000000"/>
          <w:sz w:val="20"/>
          <w:szCs w:val="20"/>
        </w:rPr>
        <w:fldChar w:fldCharType="begin"/>
      </w:r>
      <w:r w:rsidRPr="00CA7796">
        <w:rPr>
          <w:rFonts w:ascii="Arial" w:hAnsi="Arial" w:cs="Arial"/>
          <w:color w:val="000000"/>
          <w:sz w:val="20"/>
          <w:szCs w:val="20"/>
        </w:rPr>
        <w:instrText xml:space="preserve"> HYPERLINK "http://www.c-span.org/Watch/Media/2010/06/17/OIL/R/33981/Subpage+Oil+Spill.aspx" \t "_blank" </w:instrText>
      </w:r>
      <w:r w:rsidRPr="00CA7796">
        <w:rPr>
          <w:rFonts w:ascii="Arial" w:hAnsi="Arial" w:cs="Arial"/>
          <w:color w:val="000000"/>
          <w:sz w:val="20"/>
          <w:szCs w:val="20"/>
        </w:rPr>
      </w:r>
      <w:r w:rsidRPr="00CA7796">
        <w:rPr>
          <w:rFonts w:ascii="Arial" w:hAnsi="Arial" w:cs="Arial"/>
          <w:color w:val="000000"/>
          <w:sz w:val="20"/>
          <w:szCs w:val="20"/>
        </w:rPr>
        <w:fldChar w:fldCharType="separate"/>
      </w:r>
      <w:r w:rsidRPr="00CA7796">
        <w:rPr>
          <w:rFonts w:ascii="Arial" w:hAnsi="Arial" w:cs="Arial"/>
          <w:color w:val="000099"/>
          <w:sz w:val="20"/>
          <w:szCs w:val="20"/>
        </w:rPr>
        <w:t>http://www.c-span.org/Watch/Media/2010/06/17/OIL/R/33981/Subpage+Oil+Spill.aspx</w:t>
      </w:r>
      <w:r w:rsidRPr="00CA7796">
        <w:rPr>
          <w:rFonts w:ascii="Arial" w:hAnsi="Arial" w:cs="Arial"/>
          <w:color w:val="000000"/>
          <w:sz w:val="20"/>
          <w:szCs w:val="20"/>
        </w:rPr>
        <w:fldChar w:fldCharType="end"/>
      </w:r>
    </w:p>
    <w:p w:rsidR="00CA7796" w:rsidRPr="00CA7796" w:rsidRDefault="00CA7796" w:rsidP="00CA7796">
      <w:pPr>
        <w:shd w:val="clear" w:color="auto" w:fill="FFFFFF"/>
        <w:spacing w:after="105"/>
        <w:rPr>
          <w:rFonts w:ascii="Arial" w:hAnsi="Arial" w:cs="Arial"/>
          <w:color w:val="000000"/>
          <w:sz w:val="20"/>
          <w:szCs w:val="20"/>
        </w:rPr>
      </w:pPr>
      <w:r w:rsidRPr="00CA7796">
        <w:rPr>
          <w:rFonts w:ascii="Arial" w:hAnsi="Arial" w:cs="Arial"/>
          <w:color w:val="000000"/>
          <w:sz w:val="20"/>
          <w:szCs w:val="20"/>
        </w:rPr>
        <w:t>Dr. Moscovici</w:t>
      </w:r>
      <w:r w:rsidRPr="00CA7796">
        <w:rPr>
          <w:rFonts w:ascii="Arial" w:hAnsi="Arial" w:cs="Arial"/>
          <w:color w:val="000000"/>
          <w:sz w:val="20"/>
          <w:szCs w:val="20"/>
        </w:rPr>
        <w:br/>
      </w:r>
      <w:r w:rsidRPr="00CA7796">
        <w:rPr>
          <w:rFonts w:ascii="Arial" w:hAnsi="Arial" w:cs="Arial"/>
          <w:color w:val="000000"/>
          <w:sz w:val="20"/>
          <w:szCs w:val="20"/>
        </w:rPr>
        <w:fldChar w:fldCharType="begin"/>
      </w:r>
      <w:r w:rsidRPr="00CA7796">
        <w:rPr>
          <w:rFonts w:ascii="Arial" w:hAnsi="Arial" w:cs="Arial"/>
          <w:color w:val="000000"/>
          <w:sz w:val="20"/>
          <w:szCs w:val="20"/>
        </w:rPr>
        <w:instrText xml:space="preserve"> HYPERLINK "http://www.hulu.com/watch/149644/saturday-night-live-bp-oil-spill-cold-open" \t "_blank" </w:instrText>
      </w:r>
      <w:r w:rsidRPr="00CA7796">
        <w:rPr>
          <w:rFonts w:ascii="Arial" w:hAnsi="Arial" w:cs="Arial"/>
          <w:color w:val="000000"/>
          <w:sz w:val="20"/>
          <w:szCs w:val="20"/>
        </w:rPr>
      </w:r>
      <w:r w:rsidRPr="00CA7796">
        <w:rPr>
          <w:rFonts w:ascii="Arial" w:hAnsi="Arial" w:cs="Arial"/>
          <w:color w:val="000000"/>
          <w:sz w:val="20"/>
          <w:szCs w:val="20"/>
        </w:rPr>
        <w:fldChar w:fldCharType="separate"/>
      </w:r>
      <w:r w:rsidRPr="00CA7796">
        <w:rPr>
          <w:rFonts w:ascii="Arial" w:hAnsi="Arial" w:cs="Arial"/>
          <w:color w:val="000099"/>
          <w:sz w:val="20"/>
          <w:szCs w:val="20"/>
        </w:rPr>
        <w:t>http://www.hulu.com/watch/149644/saturday-night-live-bp-oil-spill-cold-open</w:t>
      </w:r>
      <w:r w:rsidRPr="00CA7796">
        <w:rPr>
          <w:rFonts w:ascii="Arial" w:hAnsi="Arial" w:cs="Arial"/>
          <w:color w:val="000000"/>
          <w:sz w:val="20"/>
          <w:szCs w:val="20"/>
        </w:rPr>
        <w:fldChar w:fldCharType="end"/>
      </w:r>
      <w:r w:rsidRPr="00CA7796">
        <w:rPr>
          <w:rFonts w:ascii="Arial" w:hAnsi="Arial" w:cs="Arial"/>
          <w:color w:val="000000"/>
          <w:sz w:val="20"/>
          <w:szCs w:val="20"/>
        </w:rPr>
        <w:br/>
      </w:r>
      <w:r w:rsidRPr="00CA7796">
        <w:rPr>
          <w:rFonts w:ascii="Arial" w:hAnsi="Arial" w:cs="Arial"/>
          <w:color w:val="000000"/>
          <w:sz w:val="20"/>
          <w:szCs w:val="20"/>
        </w:rPr>
        <w:fldChar w:fldCharType="begin"/>
      </w:r>
      <w:r w:rsidRPr="00CA7796">
        <w:rPr>
          <w:rFonts w:ascii="Arial" w:hAnsi="Arial" w:cs="Arial"/>
          <w:color w:val="000000"/>
          <w:sz w:val="20"/>
          <w:szCs w:val="20"/>
        </w:rPr>
        <w:instrText xml:space="preserve"> HYPERLINK "http://www.youtube.com/watch?v=2AAa0gd7ClM&amp;feature=channel" \t "_blank" </w:instrText>
      </w:r>
      <w:r w:rsidRPr="00CA7796">
        <w:rPr>
          <w:rFonts w:ascii="Arial" w:hAnsi="Arial" w:cs="Arial"/>
          <w:color w:val="000000"/>
          <w:sz w:val="20"/>
          <w:szCs w:val="20"/>
        </w:rPr>
      </w:r>
      <w:r w:rsidRPr="00CA7796">
        <w:rPr>
          <w:rFonts w:ascii="Arial" w:hAnsi="Arial" w:cs="Arial"/>
          <w:color w:val="000000"/>
          <w:sz w:val="20"/>
          <w:szCs w:val="20"/>
        </w:rPr>
        <w:fldChar w:fldCharType="separate"/>
      </w:r>
      <w:r w:rsidRPr="00CA7796">
        <w:rPr>
          <w:rFonts w:ascii="Arial" w:hAnsi="Arial" w:cs="Arial"/>
          <w:color w:val="000099"/>
          <w:sz w:val="20"/>
          <w:szCs w:val="20"/>
        </w:rPr>
        <w:t>http://www.youtube.com/watch?v=2AAa0gd7ClM&amp;feature=channel</w:t>
      </w:r>
      <w:r w:rsidRPr="00CA7796">
        <w:rPr>
          <w:rFonts w:ascii="Arial" w:hAnsi="Arial" w:cs="Arial"/>
          <w:color w:val="000000"/>
          <w:sz w:val="20"/>
          <w:szCs w:val="20"/>
        </w:rPr>
        <w:fldChar w:fldCharType="end"/>
      </w:r>
      <w:r w:rsidRPr="00CA7796">
        <w:rPr>
          <w:rFonts w:ascii="Arial" w:hAnsi="Arial" w:cs="Arial"/>
          <w:color w:val="000000"/>
          <w:sz w:val="20"/>
          <w:szCs w:val="20"/>
        </w:rPr>
        <w:br/>
      </w:r>
      <w:r w:rsidRPr="00CA7796">
        <w:rPr>
          <w:rFonts w:ascii="Arial" w:hAnsi="Arial" w:cs="Arial"/>
          <w:color w:val="000000"/>
          <w:sz w:val="20"/>
          <w:szCs w:val="20"/>
        </w:rPr>
        <w:fldChar w:fldCharType="begin"/>
      </w:r>
      <w:r w:rsidRPr="00CA7796">
        <w:rPr>
          <w:rFonts w:ascii="Arial" w:hAnsi="Arial" w:cs="Arial"/>
          <w:color w:val="000000"/>
          <w:sz w:val="20"/>
          <w:szCs w:val="20"/>
        </w:rPr>
        <w:instrText xml:space="preserve"> HYPERLINK "http://www.youtube.com/watch?v=HtfevVB5eBk&amp;feature=channel" \t "_blank" </w:instrText>
      </w:r>
      <w:r w:rsidRPr="00CA7796">
        <w:rPr>
          <w:rFonts w:ascii="Arial" w:hAnsi="Arial" w:cs="Arial"/>
          <w:color w:val="000000"/>
          <w:sz w:val="20"/>
          <w:szCs w:val="20"/>
        </w:rPr>
      </w:r>
      <w:r w:rsidRPr="00CA7796">
        <w:rPr>
          <w:rFonts w:ascii="Arial" w:hAnsi="Arial" w:cs="Arial"/>
          <w:color w:val="000000"/>
          <w:sz w:val="20"/>
          <w:szCs w:val="20"/>
        </w:rPr>
        <w:fldChar w:fldCharType="separate"/>
      </w:r>
      <w:r w:rsidRPr="00CA7796">
        <w:rPr>
          <w:rFonts w:ascii="Arial" w:hAnsi="Arial" w:cs="Arial"/>
          <w:color w:val="000099"/>
          <w:sz w:val="20"/>
          <w:szCs w:val="20"/>
        </w:rPr>
        <w:t>http://www.youtube.com/watch?v=HtfevVB5eBk&amp;feature=channel</w:t>
      </w:r>
      <w:r w:rsidRPr="00CA7796">
        <w:rPr>
          <w:rFonts w:ascii="Arial" w:hAnsi="Arial" w:cs="Arial"/>
          <w:color w:val="000000"/>
          <w:sz w:val="20"/>
          <w:szCs w:val="20"/>
        </w:rPr>
        <w:fldChar w:fldCharType="end"/>
      </w:r>
      <w:r w:rsidRPr="00CA7796">
        <w:rPr>
          <w:rFonts w:ascii="Arial" w:hAnsi="Arial" w:cs="Arial"/>
          <w:color w:val="000000"/>
          <w:sz w:val="20"/>
          <w:szCs w:val="20"/>
        </w:rPr>
        <w:br/>
      </w:r>
      <w:r w:rsidRPr="00CA7796">
        <w:rPr>
          <w:rFonts w:ascii="Arial" w:hAnsi="Arial" w:cs="Arial"/>
          <w:color w:val="000000"/>
          <w:sz w:val="20"/>
          <w:szCs w:val="20"/>
        </w:rPr>
        <w:fldChar w:fldCharType="begin"/>
      </w:r>
      <w:r w:rsidRPr="00CA7796">
        <w:rPr>
          <w:rFonts w:ascii="Arial" w:hAnsi="Arial" w:cs="Arial"/>
          <w:color w:val="000000"/>
          <w:sz w:val="20"/>
          <w:szCs w:val="20"/>
        </w:rPr>
        <w:instrText xml:space="preserve"> HYPERLINK "http://www.youtube.com/watch?v=O8NIrw2l9x8" \t "_blank" </w:instrText>
      </w:r>
      <w:r w:rsidRPr="00CA7796">
        <w:rPr>
          <w:rFonts w:ascii="Arial" w:hAnsi="Arial" w:cs="Arial"/>
          <w:color w:val="000000"/>
          <w:sz w:val="20"/>
          <w:szCs w:val="20"/>
        </w:rPr>
      </w:r>
      <w:r w:rsidRPr="00CA7796">
        <w:rPr>
          <w:rFonts w:ascii="Arial" w:hAnsi="Arial" w:cs="Arial"/>
          <w:color w:val="000000"/>
          <w:sz w:val="20"/>
          <w:szCs w:val="20"/>
        </w:rPr>
        <w:fldChar w:fldCharType="separate"/>
      </w:r>
      <w:r w:rsidRPr="00CA7796">
        <w:rPr>
          <w:rFonts w:ascii="Arial" w:hAnsi="Arial" w:cs="Arial"/>
          <w:color w:val="000099"/>
          <w:sz w:val="20"/>
          <w:szCs w:val="20"/>
        </w:rPr>
        <w:t>http://www.youtube.com/watch?v=O8NIrw2l9x8</w:t>
      </w:r>
      <w:r w:rsidRPr="00CA7796">
        <w:rPr>
          <w:rFonts w:ascii="Arial" w:hAnsi="Arial" w:cs="Arial"/>
          <w:color w:val="000000"/>
          <w:sz w:val="20"/>
          <w:szCs w:val="20"/>
        </w:rPr>
        <w:fldChar w:fldCharType="end"/>
      </w:r>
      <w:r w:rsidRPr="00CA7796">
        <w:rPr>
          <w:rFonts w:ascii="Arial" w:hAnsi="Arial" w:cs="Arial"/>
          <w:color w:val="000000"/>
          <w:sz w:val="20"/>
          <w:szCs w:val="20"/>
        </w:rPr>
        <w:br/>
      </w:r>
      <w:r w:rsidRPr="00CA7796">
        <w:rPr>
          <w:rFonts w:ascii="Arial" w:hAnsi="Arial" w:cs="Arial"/>
          <w:color w:val="000000"/>
          <w:sz w:val="20"/>
          <w:szCs w:val="20"/>
        </w:rPr>
        <w:fldChar w:fldCharType="begin"/>
      </w:r>
      <w:r w:rsidRPr="00CA7796">
        <w:rPr>
          <w:rFonts w:ascii="Arial" w:hAnsi="Arial" w:cs="Arial"/>
          <w:color w:val="000000"/>
          <w:sz w:val="20"/>
          <w:szCs w:val="20"/>
        </w:rPr>
        <w:instrText xml:space="preserve"> HYPERLINK "http://www.logomyway.com/contestView.php?contestId=1746" \t "_blank" </w:instrText>
      </w:r>
      <w:r w:rsidRPr="00CA7796">
        <w:rPr>
          <w:rFonts w:ascii="Arial" w:hAnsi="Arial" w:cs="Arial"/>
          <w:color w:val="000000"/>
          <w:sz w:val="20"/>
          <w:szCs w:val="20"/>
        </w:rPr>
      </w:r>
      <w:r w:rsidRPr="00CA7796">
        <w:rPr>
          <w:rFonts w:ascii="Arial" w:hAnsi="Arial" w:cs="Arial"/>
          <w:color w:val="000000"/>
          <w:sz w:val="20"/>
          <w:szCs w:val="20"/>
        </w:rPr>
        <w:fldChar w:fldCharType="separate"/>
      </w:r>
      <w:r w:rsidRPr="00CA7796">
        <w:rPr>
          <w:rFonts w:ascii="Arial" w:hAnsi="Arial" w:cs="Arial"/>
          <w:color w:val="000099"/>
          <w:sz w:val="20"/>
          <w:szCs w:val="20"/>
        </w:rPr>
        <w:t>http://www.logomyway.com/contestView.php?contestId=1746</w:t>
      </w:r>
      <w:r w:rsidRPr="00CA7796">
        <w:rPr>
          <w:rFonts w:ascii="Arial" w:hAnsi="Arial" w:cs="Arial"/>
          <w:color w:val="000000"/>
          <w:sz w:val="20"/>
          <w:szCs w:val="20"/>
        </w:rPr>
        <w:fldChar w:fldCharType="end"/>
      </w:r>
      <w:bookmarkStart w:id="2" w:name="week2"/>
      <w:bookmarkEnd w:id="2"/>
    </w:p>
    <w:p w:rsidR="00CA7796" w:rsidRPr="00CA7796" w:rsidRDefault="00CA7796" w:rsidP="00CA7796">
      <w:pPr>
        <w:shd w:val="clear" w:color="auto" w:fill="FFFFFF"/>
        <w:spacing w:before="45" w:after="45"/>
        <w:outlineLvl w:val="2"/>
        <w:rPr>
          <w:rFonts w:ascii="Arial" w:eastAsia="Times New Roman" w:hAnsi="Arial" w:cs="Arial"/>
          <w:b/>
          <w:bCs/>
          <w:color w:val="000000"/>
        </w:rPr>
      </w:pPr>
      <w:r w:rsidRPr="00CA7796">
        <w:rPr>
          <w:rFonts w:ascii="Arial" w:eastAsia="Times New Roman" w:hAnsi="Arial" w:cs="Arial"/>
          <w:b/>
          <w:bCs/>
          <w:color w:val="000000"/>
        </w:rPr>
        <w:t>Week 2: June 30: Blood and Oil in the Risk Society</w:t>
      </w:r>
    </w:p>
    <w:p w:rsidR="00CA7796" w:rsidRPr="00CA7796" w:rsidRDefault="00CA7796" w:rsidP="00CA7796">
      <w:pPr>
        <w:shd w:val="clear" w:color="auto" w:fill="FFFFFF"/>
        <w:spacing w:after="105"/>
        <w:rPr>
          <w:rFonts w:ascii="Arial" w:hAnsi="Arial" w:cs="Arial"/>
          <w:color w:val="000000"/>
          <w:sz w:val="20"/>
          <w:szCs w:val="20"/>
        </w:rPr>
      </w:pPr>
      <w:r w:rsidRPr="00CA7796">
        <w:rPr>
          <w:rFonts w:ascii="Arial" w:hAnsi="Arial" w:cs="Arial"/>
          <w:color w:val="000000"/>
          <w:sz w:val="20"/>
          <w:szCs w:val="20"/>
        </w:rPr>
        <w:t>FINAL PROJECT ASSIGNED</w:t>
      </w:r>
    </w:p>
    <w:p w:rsidR="00CA7796" w:rsidRPr="00CA7796" w:rsidRDefault="00CA7796" w:rsidP="00CA7796">
      <w:pPr>
        <w:shd w:val="clear" w:color="auto" w:fill="FFFFFF"/>
        <w:spacing w:after="105"/>
        <w:rPr>
          <w:rFonts w:ascii="Arial" w:hAnsi="Arial" w:cs="Arial"/>
          <w:color w:val="000000"/>
          <w:sz w:val="20"/>
          <w:szCs w:val="20"/>
        </w:rPr>
      </w:pPr>
      <w:r w:rsidRPr="00CA7796">
        <w:rPr>
          <w:rFonts w:ascii="Arial" w:hAnsi="Arial" w:cs="Arial"/>
          <w:b/>
          <w:bCs/>
          <w:color w:val="000000"/>
          <w:sz w:val="20"/>
          <w:szCs w:val="20"/>
        </w:rPr>
        <w:t>Guest Speaker</w:t>
      </w:r>
      <w:r w:rsidRPr="00CA7796">
        <w:rPr>
          <w:rFonts w:ascii="Arial" w:hAnsi="Arial" w:cs="Arial"/>
          <w:color w:val="000000"/>
          <w:sz w:val="20"/>
          <w:szCs w:val="20"/>
        </w:rPr>
        <w:t>: </w:t>
      </w:r>
      <w:r w:rsidRPr="00CA7796">
        <w:rPr>
          <w:rFonts w:ascii="Arial" w:hAnsi="Arial" w:cs="Arial"/>
          <w:color w:val="000000"/>
          <w:sz w:val="20"/>
          <w:szCs w:val="20"/>
        </w:rPr>
        <w:br/>
        <w:t>Scott Knowles, PhD – Director of Great Works Symposium &amp; Assistant Professor of History – Drexel University</w:t>
      </w:r>
      <w:r w:rsidRPr="00CA7796">
        <w:rPr>
          <w:rFonts w:ascii="Arial" w:hAnsi="Arial" w:cs="Arial"/>
          <w:color w:val="000000"/>
          <w:sz w:val="20"/>
          <w:szCs w:val="20"/>
        </w:rPr>
        <w:br/>
        <w:t>Presentation: </w:t>
      </w:r>
      <w:hyperlink r:id="rId9" w:history="1">
        <w:r w:rsidRPr="00CA7796">
          <w:rPr>
            <w:rFonts w:ascii="Arial" w:hAnsi="Arial" w:cs="Arial"/>
            <w:color w:val="000099"/>
            <w:sz w:val="20"/>
            <w:szCs w:val="20"/>
          </w:rPr>
          <w:t>Blood and Oil in the Risk Society </w:t>
        </w:r>
        <w:r>
          <w:rPr>
            <w:rFonts w:ascii="Arial" w:hAnsi="Arial" w:cs="Arial"/>
            <w:noProof/>
            <w:color w:val="000099"/>
            <w:sz w:val="20"/>
            <w:szCs w:val="20"/>
          </w:rPr>
          <mc:AlternateContent>
            <mc:Choice Requires="wps">
              <w:drawing>
                <wp:inline distT="0" distB="0" distL="0" distR="0">
                  <wp:extent cx="213360" cy="213360"/>
                  <wp:effectExtent l="0" t="0" r="0" b="0"/>
                  <wp:docPr id="21" name="AutoShape 49" descr="owerpoint fil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336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9" o:spid="_x0000_s1026" alt="Description: owerpoint file" href="http://www.drexel.edu/~/media/Files/greatworks/pdf_sum10/WK2_BloodandOilPresentation.ashx" style="width:16.8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" o:button="t" filled="f" stroked="f">
                  <v:fill o:detectmouseclick="t"/>
                  <o:lock v:ext="edit" aspectratio="t"/>
                  <w10:anchorlock/>
                </v:rect>
              </w:pict>
            </mc:Fallback>
          </mc:AlternateContent>
        </w:r>
      </w:hyperlink>
    </w:p>
    <w:p w:rsidR="00CA7796" w:rsidRPr="00CA7796" w:rsidRDefault="00CA7796" w:rsidP="00CA7796">
      <w:pPr>
        <w:shd w:val="clear" w:color="auto" w:fill="FFFFFF"/>
        <w:spacing w:after="105"/>
        <w:rPr>
          <w:rFonts w:ascii="Arial" w:hAnsi="Arial" w:cs="Arial"/>
          <w:color w:val="000000"/>
          <w:sz w:val="20"/>
          <w:szCs w:val="20"/>
        </w:rPr>
      </w:pPr>
      <w:r w:rsidRPr="00CA7796">
        <w:rPr>
          <w:rFonts w:ascii="Arial" w:hAnsi="Arial" w:cs="Arial"/>
          <w:b/>
          <w:bCs/>
          <w:color w:val="000000"/>
          <w:sz w:val="20"/>
          <w:szCs w:val="20"/>
        </w:rPr>
        <w:t>Assigned Reading</w:t>
      </w:r>
      <w:r w:rsidRPr="00CA7796">
        <w:rPr>
          <w:rFonts w:ascii="Arial" w:hAnsi="Arial" w:cs="Arial"/>
          <w:color w:val="000000"/>
          <w:sz w:val="20"/>
          <w:szCs w:val="20"/>
        </w:rPr>
        <w:t>:</w:t>
      </w:r>
    </w:p>
    <w:p w:rsidR="00CA7796" w:rsidRPr="00CA7796" w:rsidRDefault="00CA7796" w:rsidP="00CA7796">
      <w:pPr>
        <w:numPr>
          <w:ilvl w:val="0"/>
          <w:numId w:val="33"/>
        </w:numPr>
        <w:shd w:val="clear" w:color="auto" w:fill="FFFFFF"/>
        <w:spacing w:before="100" w:beforeAutospacing="1" w:after="100" w:afterAutospacing="1"/>
        <w:rPr>
          <w:rFonts w:ascii="Arial" w:eastAsia="Times New Roman" w:hAnsi="Arial" w:cs="Arial"/>
          <w:color w:val="000000"/>
          <w:sz w:val="20"/>
          <w:szCs w:val="20"/>
        </w:rPr>
      </w:pPr>
      <w:r w:rsidRPr="00CA7796">
        <w:rPr>
          <w:rFonts w:ascii="Arial" w:eastAsia="Times New Roman" w:hAnsi="Arial" w:cs="Arial"/>
          <w:color w:val="000000"/>
          <w:sz w:val="20"/>
          <w:szCs w:val="20"/>
        </w:rPr>
        <w:t>Cutter, Susan (2006) </w:t>
      </w:r>
      <w:hyperlink r:id="rId10" w:history="1">
        <w:r w:rsidRPr="00CA7796">
          <w:rPr>
            <w:rFonts w:ascii="Arial" w:eastAsia="Times New Roman" w:hAnsi="Arial" w:cs="Arial"/>
            <w:color w:val="000099"/>
            <w:sz w:val="20"/>
            <w:szCs w:val="20"/>
          </w:rPr>
          <w:t>“The Geography of Social Vulnerability: Race, Class &amp; Catastrophe”</w:t>
        </w:r>
        <w:r>
          <w:rPr>
            <w:rFonts w:ascii="Arial" w:eastAsia="Times New Roman" w:hAnsi="Arial" w:cs="Arial"/>
            <w:noProof/>
            <w:color w:val="000099"/>
            <w:sz w:val="20"/>
            <w:szCs w:val="20"/>
          </w:rPr>
          <w:drawing>
            <wp:inline distT="0" distB="0" distL="0" distR="0">
              <wp:extent cx="213360" cy="213360"/>
              <wp:effectExtent l="0" t="0" r="0" b="0"/>
              <wp:docPr id="50" name="Picture 50" descr="D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D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hyperlink>
      <w:r w:rsidRPr="00CA7796">
        <w:rPr>
          <w:rFonts w:ascii="Arial" w:eastAsia="Times New Roman" w:hAnsi="Arial" w:cs="Arial"/>
          <w:color w:val="000000"/>
          <w:sz w:val="20"/>
          <w:szCs w:val="20"/>
        </w:rPr>
        <w:t> </w:t>
      </w:r>
      <w:r w:rsidRPr="00CA7796">
        <w:rPr>
          <w:rFonts w:ascii="Arial" w:eastAsia="Times New Roman" w:hAnsi="Arial" w:cs="Arial"/>
          <w:i/>
          <w:iCs/>
          <w:color w:val="000000"/>
          <w:sz w:val="20"/>
          <w:szCs w:val="20"/>
        </w:rPr>
        <w:t>Understanding Katrina: Perspectives from the Social Sciences</w:t>
      </w:r>
      <w:r w:rsidRPr="00CA7796">
        <w:rPr>
          <w:rFonts w:ascii="Arial" w:eastAsia="Times New Roman" w:hAnsi="Arial" w:cs="Arial"/>
          <w:color w:val="000000"/>
          <w:sz w:val="20"/>
          <w:szCs w:val="20"/>
        </w:rPr>
        <w:t>.</w:t>
      </w:r>
    </w:p>
    <w:p w:rsidR="00CA7796" w:rsidRPr="00CA7796" w:rsidRDefault="00CA7796" w:rsidP="00CA7796">
      <w:pPr>
        <w:numPr>
          <w:ilvl w:val="0"/>
          <w:numId w:val="33"/>
        </w:numPr>
        <w:shd w:val="clear" w:color="auto" w:fill="FFFFFF"/>
        <w:spacing w:before="100" w:beforeAutospacing="1" w:after="100" w:afterAutospacing="1"/>
        <w:rPr>
          <w:rFonts w:ascii="Arial" w:eastAsia="Times New Roman" w:hAnsi="Arial" w:cs="Arial"/>
          <w:color w:val="000000"/>
          <w:sz w:val="20"/>
          <w:szCs w:val="20"/>
        </w:rPr>
      </w:pPr>
      <w:proofErr w:type="spellStart"/>
      <w:r w:rsidRPr="00CA7796">
        <w:rPr>
          <w:rFonts w:ascii="Arial" w:eastAsia="Times New Roman" w:hAnsi="Arial" w:cs="Arial"/>
          <w:color w:val="000000"/>
          <w:sz w:val="20"/>
          <w:szCs w:val="20"/>
        </w:rPr>
        <w:t>Frickel</w:t>
      </w:r>
      <w:proofErr w:type="spellEnd"/>
      <w:r w:rsidRPr="00CA7796">
        <w:rPr>
          <w:rFonts w:ascii="Arial" w:eastAsia="Times New Roman" w:hAnsi="Arial" w:cs="Arial"/>
          <w:color w:val="000000"/>
          <w:sz w:val="20"/>
          <w:szCs w:val="20"/>
        </w:rPr>
        <w:t>, Scott (2006) </w:t>
      </w:r>
      <w:hyperlink r:id="rId12" w:history="1">
        <w:r w:rsidRPr="00CA7796">
          <w:rPr>
            <w:rFonts w:ascii="Arial" w:eastAsia="Times New Roman" w:hAnsi="Arial" w:cs="Arial"/>
            <w:color w:val="000099"/>
            <w:sz w:val="20"/>
            <w:szCs w:val="20"/>
          </w:rPr>
          <w:t>“Our Toxic Gumbo: Recipe for a Politics of Environmental Knowledge"</w:t>
        </w:r>
        <w:r>
          <w:rPr>
            <w:rFonts w:ascii="Arial" w:eastAsia="Times New Roman" w:hAnsi="Arial" w:cs="Arial"/>
            <w:noProof/>
            <w:color w:val="000099"/>
            <w:sz w:val="20"/>
            <w:szCs w:val="20"/>
          </w:rPr>
          <w:drawing>
            <wp:inline distT="0" distB="0" distL="0" distR="0">
              <wp:extent cx="213360" cy="213360"/>
              <wp:effectExtent l="0" t="0" r="0" b="0"/>
              <wp:docPr id="51" name="Picture 51" descr="D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DF">
                        <a:hlinkClick r:id="rId12"/>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hyperlink>
      <w:r w:rsidRPr="00CA7796">
        <w:rPr>
          <w:rFonts w:ascii="Arial" w:eastAsia="Times New Roman" w:hAnsi="Arial" w:cs="Arial"/>
          <w:color w:val="000000"/>
          <w:sz w:val="20"/>
          <w:szCs w:val="20"/>
        </w:rPr>
        <w:t> </w:t>
      </w:r>
      <w:r w:rsidRPr="00CA7796">
        <w:rPr>
          <w:rFonts w:ascii="Arial" w:eastAsia="Times New Roman" w:hAnsi="Arial" w:cs="Arial"/>
          <w:i/>
          <w:iCs/>
          <w:color w:val="000000"/>
          <w:sz w:val="20"/>
          <w:szCs w:val="20"/>
        </w:rPr>
        <w:t>Understanding Katrina: Perspectives from the Social Sciences</w:t>
      </w:r>
      <w:r w:rsidRPr="00CA7796">
        <w:rPr>
          <w:rFonts w:ascii="Arial" w:eastAsia="Times New Roman" w:hAnsi="Arial" w:cs="Arial"/>
          <w:color w:val="000000"/>
          <w:sz w:val="20"/>
          <w:szCs w:val="20"/>
        </w:rPr>
        <w:t>.</w:t>
      </w:r>
    </w:p>
    <w:p w:rsidR="00CA7796" w:rsidRPr="00CA7796" w:rsidRDefault="00CA7796" w:rsidP="00CA7796">
      <w:pPr>
        <w:numPr>
          <w:ilvl w:val="0"/>
          <w:numId w:val="33"/>
        </w:numPr>
        <w:shd w:val="clear" w:color="auto" w:fill="FFFFFF"/>
        <w:spacing w:before="100" w:beforeAutospacing="1" w:after="100" w:afterAutospacing="1"/>
        <w:rPr>
          <w:rFonts w:ascii="Arial" w:eastAsia="Times New Roman" w:hAnsi="Arial" w:cs="Arial"/>
          <w:color w:val="000000"/>
          <w:sz w:val="20"/>
          <w:szCs w:val="20"/>
        </w:rPr>
      </w:pPr>
      <w:r w:rsidRPr="00CA7796">
        <w:rPr>
          <w:rFonts w:ascii="Arial" w:eastAsia="Times New Roman" w:hAnsi="Arial" w:cs="Arial"/>
          <w:color w:val="000000"/>
          <w:sz w:val="20"/>
          <w:szCs w:val="20"/>
        </w:rPr>
        <w:t xml:space="preserve">Rodriguez, </w:t>
      </w:r>
      <w:proofErr w:type="spellStart"/>
      <w:r w:rsidRPr="00CA7796">
        <w:rPr>
          <w:rFonts w:ascii="Arial" w:eastAsia="Times New Roman" w:hAnsi="Arial" w:cs="Arial"/>
          <w:color w:val="000000"/>
          <w:sz w:val="20"/>
          <w:szCs w:val="20"/>
        </w:rPr>
        <w:t>Havidan</w:t>
      </w:r>
      <w:proofErr w:type="spellEnd"/>
      <w:r w:rsidRPr="00CA7796">
        <w:rPr>
          <w:rFonts w:ascii="Arial" w:eastAsia="Times New Roman" w:hAnsi="Arial" w:cs="Arial"/>
          <w:color w:val="000000"/>
          <w:sz w:val="20"/>
          <w:szCs w:val="20"/>
        </w:rPr>
        <w:t xml:space="preserve"> &amp; Russell Dynes (2006) </w:t>
      </w:r>
      <w:hyperlink r:id="rId13" w:history="1">
        <w:r w:rsidRPr="00CA7796">
          <w:rPr>
            <w:rFonts w:ascii="Arial" w:eastAsia="Times New Roman" w:hAnsi="Arial" w:cs="Arial"/>
            <w:color w:val="000099"/>
            <w:sz w:val="20"/>
            <w:szCs w:val="20"/>
          </w:rPr>
          <w:t>“Finding and Framing Katrina: The Social Construction of Disaster"</w:t>
        </w:r>
        <w:r>
          <w:rPr>
            <w:rFonts w:ascii="Arial" w:eastAsia="Times New Roman" w:hAnsi="Arial" w:cs="Arial"/>
            <w:noProof/>
            <w:color w:val="000099"/>
            <w:sz w:val="20"/>
            <w:szCs w:val="20"/>
          </w:rPr>
          <w:drawing>
            <wp:inline distT="0" distB="0" distL="0" distR="0">
              <wp:extent cx="213360" cy="213360"/>
              <wp:effectExtent l="0" t="0" r="0" b="0"/>
              <wp:docPr id="52" name="Picture 52" descr="D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DF">
                        <a:hlinkClick r:id="rId13"/>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hyperlink>
      <w:r w:rsidRPr="00CA7796">
        <w:rPr>
          <w:rFonts w:ascii="Arial" w:eastAsia="Times New Roman" w:hAnsi="Arial" w:cs="Arial"/>
          <w:color w:val="000000"/>
          <w:sz w:val="20"/>
          <w:szCs w:val="20"/>
        </w:rPr>
        <w:t> </w:t>
      </w:r>
      <w:r w:rsidRPr="00CA7796">
        <w:rPr>
          <w:rFonts w:ascii="Arial" w:eastAsia="Times New Roman" w:hAnsi="Arial" w:cs="Arial"/>
          <w:i/>
          <w:iCs/>
          <w:color w:val="000000"/>
          <w:sz w:val="20"/>
          <w:szCs w:val="20"/>
        </w:rPr>
        <w:t>Understanding Katrina: Perspectives from the Social Sciences</w:t>
      </w:r>
      <w:r w:rsidRPr="00CA7796">
        <w:rPr>
          <w:rFonts w:ascii="Arial" w:eastAsia="Times New Roman" w:hAnsi="Arial" w:cs="Arial"/>
          <w:color w:val="000000"/>
          <w:sz w:val="20"/>
          <w:szCs w:val="20"/>
        </w:rPr>
        <w:t>.</w:t>
      </w:r>
    </w:p>
    <w:p w:rsidR="00CA7796" w:rsidRPr="00CA7796" w:rsidRDefault="00CA7796" w:rsidP="00CA7796">
      <w:pPr>
        <w:numPr>
          <w:ilvl w:val="0"/>
          <w:numId w:val="33"/>
        </w:numPr>
        <w:shd w:val="clear" w:color="auto" w:fill="FFFFFF"/>
        <w:spacing w:before="100" w:beforeAutospacing="1" w:after="100" w:afterAutospacing="1"/>
        <w:rPr>
          <w:rFonts w:ascii="Arial" w:eastAsia="Times New Roman" w:hAnsi="Arial" w:cs="Arial"/>
          <w:color w:val="000000"/>
          <w:sz w:val="20"/>
          <w:szCs w:val="20"/>
        </w:rPr>
      </w:pPr>
      <w:proofErr w:type="spellStart"/>
      <w:r w:rsidRPr="00CA7796">
        <w:rPr>
          <w:rFonts w:ascii="Arial" w:eastAsia="Times New Roman" w:hAnsi="Arial" w:cs="Arial"/>
          <w:color w:val="000000"/>
          <w:sz w:val="20"/>
          <w:szCs w:val="20"/>
        </w:rPr>
        <w:t>Wachtendorf</w:t>
      </w:r>
      <w:proofErr w:type="spellEnd"/>
      <w:r w:rsidRPr="00CA7796">
        <w:rPr>
          <w:rFonts w:ascii="Arial" w:eastAsia="Times New Roman" w:hAnsi="Arial" w:cs="Arial"/>
          <w:color w:val="000000"/>
          <w:sz w:val="20"/>
          <w:szCs w:val="20"/>
        </w:rPr>
        <w:t>, Tricia and James M. Kendra (2006) </w:t>
      </w:r>
      <w:hyperlink r:id="rId14" w:history="1">
        <w:r w:rsidRPr="00CA7796">
          <w:rPr>
            <w:rFonts w:ascii="Arial" w:eastAsia="Times New Roman" w:hAnsi="Arial" w:cs="Arial"/>
            <w:color w:val="000099"/>
            <w:sz w:val="20"/>
            <w:szCs w:val="20"/>
          </w:rPr>
          <w:t>“Improvising Disaster in the City of Jazz: Organizational Response to Hurricane Katrina”</w:t>
        </w:r>
        <w:r>
          <w:rPr>
            <w:rFonts w:ascii="Arial" w:eastAsia="Times New Roman" w:hAnsi="Arial" w:cs="Arial"/>
            <w:noProof/>
            <w:color w:val="000099"/>
            <w:sz w:val="20"/>
            <w:szCs w:val="20"/>
          </w:rPr>
          <w:drawing>
            <wp:inline distT="0" distB="0" distL="0" distR="0">
              <wp:extent cx="213360" cy="213360"/>
              <wp:effectExtent l="0" t="0" r="0" b="0"/>
              <wp:docPr id="53" name="Picture 53" descr="D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F">
                        <a:hlinkClick r:id="rId14"/>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hyperlink>
      <w:r w:rsidRPr="00CA7796">
        <w:rPr>
          <w:rFonts w:ascii="Arial" w:eastAsia="Times New Roman" w:hAnsi="Arial" w:cs="Arial"/>
          <w:color w:val="000000"/>
          <w:sz w:val="20"/>
          <w:szCs w:val="20"/>
        </w:rPr>
        <w:t> </w:t>
      </w:r>
      <w:r w:rsidRPr="00CA7796">
        <w:rPr>
          <w:rFonts w:ascii="Arial" w:eastAsia="Times New Roman" w:hAnsi="Arial" w:cs="Arial"/>
          <w:i/>
          <w:iCs/>
          <w:color w:val="000000"/>
          <w:sz w:val="20"/>
          <w:szCs w:val="20"/>
        </w:rPr>
        <w:t>Understanding Katrina: Perspectives from the Social Sciences</w:t>
      </w:r>
      <w:r w:rsidRPr="00CA7796">
        <w:rPr>
          <w:rFonts w:ascii="Arial" w:eastAsia="Times New Roman" w:hAnsi="Arial" w:cs="Arial"/>
          <w:color w:val="000000"/>
          <w:sz w:val="20"/>
          <w:szCs w:val="20"/>
        </w:rPr>
        <w:t>.</w:t>
      </w:r>
      <w:bookmarkStart w:id="3" w:name="week3"/>
      <w:bookmarkEnd w:id="3"/>
    </w:p>
    <w:p w:rsidR="00CA7796" w:rsidRPr="00CA7796" w:rsidRDefault="00CA7796" w:rsidP="00CA7796">
      <w:pPr>
        <w:shd w:val="clear" w:color="auto" w:fill="FFFFFF"/>
        <w:spacing w:before="45" w:after="45"/>
        <w:outlineLvl w:val="2"/>
        <w:rPr>
          <w:rFonts w:ascii="Arial" w:eastAsia="Times New Roman" w:hAnsi="Arial" w:cs="Arial"/>
          <w:b/>
          <w:bCs/>
          <w:color w:val="000000"/>
        </w:rPr>
      </w:pPr>
      <w:r w:rsidRPr="00CA7796">
        <w:rPr>
          <w:rFonts w:ascii="Arial" w:eastAsia="Times New Roman" w:hAnsi="Arial" w:cs="Arial"/>
          <w:b/>
          <w:bCs/>
          <w:color w:val="000000"/>
        </w:rPr>
        <w:t>Week 3: July 7: "</w:t>
      </w:r>
      <w:proofErr w:type="spellStart"/>
      <w:r w:rsidRPr="00CA7796">
        <w:rPr>
          <w:rFonts w:ascii="Arial" w:eastAsia="Times New Roman" w:hAnsi="Arial" w:cs="Arial"/>
          <w:b/>
          <w:bCs/>
          <w:color w:val="000000"/>
        </w:rPr>
        <w:t>Gasland</w:t>
      </w:r>
      <w:proofErr w:type="spellEnd"/>
      <w:r w:rsidRPr="00CA7796">
        <w:rPr>
          <w:rFonts w:ascii="Arial" w:eastAsia="Times New Roman" w:hAnsi="Arial" w:cs="Arial"/>
          <w:b/>
          <w:bCs/>
          <w:color w:val="000000"/>
        </w:rPr>
        <w:t>” Screening</w:t>
      </w:r>
    </w:p>
    <w:p w:rsidR="00CA7796" w:rsidRPr="00CA7796" w:rsidRDefault="00CA7796" w:rsidP="00CA7796">
      <w:pPr>
        <w:shd w:val="clear" w:color="auto" w:fill="FFFFFF"/>
        <w:spacing w:after="105"/>
        <w:rPr>
          <w:rFonts w:ascii="Arial" w:hAnsi="Arial" w:cs="Arial"/>
          <w:color w:val="000000"/>
          <w:sz w:val="20"/>
          <w:szCs w:val="20"/>
        </w:rPr>
      </w:pPr>
      <w:r w:rsidRPr="00CA7796">
        <w:rPr>
          <w:rFonts w:ascii="Arial" w:hAnsi="Arial" w:cs="Arial"/>
          <w:color w:val="000000"/>
          <w:sz w:val="20"/>
          <w:szCs w:val="20"/>
        </w:rPr>
        <w:t>TOPIC, GROUP &amp; SHORT DESCRIPTION DUE (FINAL PROJECT)</w:t>
      </w:r>
      <w:r w:rsidRPr="00CA7796">
        <w:rPr>
          <w:rFonts w:ascii="Arial" w:hAnsi="Arial" w:cs="Arial"/>
          <w:color w:val="000000"/>
          <w:sz w:val="20"/>
          <w:szCs w:val="20"/>
        </w:rPr>
        <w:br/>
        <w:t>MID-TERM EXAM ASSIGNED</w:t>
      </w:r>
    </w:p>
    <w:p w:rsidR="00CA7796" w:rsidRPr="00CA7796" w:rsidRDefault="00CA7796" w:rsidP="00CA7796">
      <w:pPr>
        <w:shd w:val="clear" w:color="auto" w:fill="FFFFFF"/>
        <w:spacing w:after="105"/>
        <w:rPr>
          <w:rFonts w:ascii="Arial" w:hAnsi="Arial" w:cs="Arial"/>
          <w:color w:val="000000"/>
          <w:sz w:val="20"/>
          <w:szCs w:val="20"/>
        </w:rPr>
      </w:pPr>
      <w:hyperlink r:id="rId15" w:history="1">
        <w:r w:rsidRPr="00CA7796">
          <w:rPr>
            <w:rFonts w:ascii="Arial" w:hAnsi="Arial" w:cs="Arial"/>
            <w:color w:val="000099"/>
            <w:sz w:val="20"/>
            <w:szCs w:val="20"/>
          </w:rPr>
          <w:t>*** Download the Midterm Exam***</w:t>
        </w:r>
      </w:hyperlink>
    </w:p>
    <w:p w:rsidR="00CA7796" w:rsidRPr="00CA7796" w:rsidRDefault="00CA7796" w:rsidP="00CA7796">
      <w:pPr>
        <w:shd w:val="clear" w:color="auto" w:fill="FFFFFF"/>
        <w:spacing w:after="105"/>
        <w:rPr>
          <w:rFonts w:ascii="Arial" w:hAnsi="Arial" w:cs="Arial"/>
          <w:color w:val="000000"/>
          <w:sz w:val="20"/>
          <w:szCs w:val="20"/>
        </w:rPr>
      </w:pPr>
      <w:r w:rsidRPr="00CA7796">
        <w:rPr>
          <w:rFonts w:ascii="Arial" w:hAnsi="Arial" w:cs="Arial"/>
          <w:b/>
          <w:bCs/>
          <w:color w:val="000000"/>
          <w:sz w:val="20"/>
          <w:szCs w:val="20"/>
        </w:rPr>
        <w:t>Guest Speakers</w:t>
      </w:r>
      <w:r w:rsidRPr="00CA7796">
        <w:rPr>
          <w:rFonts w:ascii="Arial" w:hAnsi="Arial" w:cs="Arial"/>
          <w:color w:val="000000"/>
          <w:sz w:val="20"/>
          <w:szCs w:val="20"/>
        </w:rPr>
        <w:t>: </w:t>
      </w:r>
      <w:r w:rsidRPr="00CA7796">
        <w:rPr>
          <w:rFonts w:ascii="Arial" w:hAnsi="Arial" w:cs="Arial"/>
          <w:color w:val="000000"/>
          <w:sz w:val="20"/>
          <w:szCs w:val="20"/>
        </w:rPr>
        <w:br/>
        <w:t>Josh Fox – Director – </w:t>
      </w:r>
      <w:proofErr w:type="spellStart"/>
      <w:r w:rsidRPr="00CA7796">
        <w:rPr>
          <w:rFonts w:ascii="Arial" w:hAnsi="Arial" w:cs="Arial"/>
          <w:i/>
          <w:iCs/>
          <w:color w:val="000000"/>
          <w:sz w:val="20"/>
          <w:szCs w:val="20"/>
        </w:rPr>
        <w:t>Gasland</w:t>
      </w:r>
      <w:proofErr w:type="spellEnd"/>
      <w:r w:rsidRPr="00CA7796">
        <w:rPr>
          <w:rFonts w:ascii="Arial" w:hAnsi="Arial" w:cs="Arial"/>
          <w:i/>
          <w:iCs/>
          <w:color w:val="000000"/>
          <w:sz w:val="20"/>
          <w:szCs w:val="20"/>
        </w:rPr>
        <w:t xml:space="preserve"> the Movie</w:t>
      </w:r>
    </w:p>
    <w:p w:rsidR="00CA7796" w:rsidRPr="00CA7796" w:rsidRDefault="00CA7796" w:rsidP="00CA7796">
      <w:pPr>
        <w:shd w:val="clear" w:color="auto" w:fill="FFFFFF"/>
        <w:spacing w:after="105"/>
        <w:rPr>
          <w:rFonts w:ascii="Arial" w:hAnsi="Arial" w:cs="Arial"/>
          <w:color w:val="000000"/>
          <w:sz w:val="20"/>
          <w:szCs w:val="20"/>
        </w:rPr>
      </w:pPr>
      <w:r w:rsidRPr="00CA7796">
        <w:rPr>
          <w:rFonts w:ascii="Arial" w:hAnsi="Arial" w:cs="Arial"/>
          <w:b/>
          <w:bCs/>
          <w:color w:val="000000"/>
          <w:sz w:val="20"/>
          <w:szCs w:val="20"/>
        </w:rPr>
        <w:t>Assigned Reading:</w:t>
      </w:r>
    </w:p>
    <w:p w:rsidR="00CA7796" w:rsidRPr="00CA7796" w:rsidRDefault="00CA7796" w:rsidP="00CA7796">
      <w:pPr>
        <w:numPr>
          <w:ilvl w:val="0"/>
          <w:numId w:val="34"/>
        </w:numPr>
        <w:shd w:val="clear" w:color="auto" w:fill="FFFFFF"/>
        <w:spacing w:before="100" w:beforeAutospacing="1" w:after="100" w:afterAutospacing="1"/>
        <w:rPr>
          <w:rFonts w:ascii="Arial" w:eastAsia="Times New Roman" w:hAnsi="Arial" w:cs="Arial"/>
          <w:color w:val="000000"/>
          <w:sz w:val="20"/>
          <w:szCs w:val="20"/>
        </w:rPr>
      </w:pPr>
      <w:r w:rsidRPr="00CA7796">
        <w:rPr>
          <w:rFonts w:ascii="Arial" w:eastAsia="Times New Roman" w:hAnsi="Arial" w:cs="Arial"/>
          <w:color w:val="000000"/>
          <w:sz w:val="20"/>
          <w:szCs w:val="20"/>
        </w:rPr>
        <w:t>Voices of Central Pennsylvania </w:t>
      </w:r>
      <w:hyperlink r:id="rId16" w:history="1">
        <w:r w:rsidRPr="00CA7796">
          <w:rPr>
            <w:rFonts w:ascii="Arial" w:eastAsia="Times New Roman" w:hAnsi="Arial" w:cs="Arial"/>
            <w:color w:val="000099"/>
            <w:sz w:val="20"/>
            <w:szCs w:val="20"/>
          </w:rPr>
          <w:t>“Marcellus drilling transforms the state”</w:t>
        </w:r>
        <w:r>
          <w:rPr>
            <w:rFonts w:ascii="Arial" w:eastAsia="Times New Roman" w:hAnsi="Arial" w:cs="Arial"/>
            <w:noProof/>
            <w:color w:val="000099"/>
            <w:sz w:val="20"/>
            <w:szCs w:val="20"/>
          </w:rPr>
          <w:drawing>
            <wp:inline distT="0" distB="0" distL="0" distR="0">
              <wp:extent cx="213360" cy="213360"/>
              <wp:effectExtent l="0" t="0" r="0" b="0"/>
              <wp:docPr id="54" name="Picture 54" descr="D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DF">
                        <a:hlinkClick r:id="rId16"/>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hyperlink>
      <w:r w:rsidRPr="00CA7796">
        <w:rPr>
          <w:rFonts w:ascii="Arial" w:eastAsia="Times New Roman" w:hAnsi="Arial" w:cs="Arial"/>
          <w:color w:val="000000"/>
          <w:sz w:val="20"/>
          <w:szCs w:val="20"/>
        </w:rPr>
        <w:t> March 31, 2010.</w:t>
      </w:r>
    </w:p>
    <w:p w:rsidR="00CA7796" w:rsidRPr="00CA7796" w:rsidRDefault="00CA7796" w:rsidP="00CA7796">
      <w:pPr>
        <w:numPr>
          <w:ilvl w:val="0"/>
          <w:numId w:val="34"/>
        </w:numPr>
        <w:shd w:val="clear" w:color="auto" w:fill="FFFFFF"/>
        <w:spacing w:before="100" w:beforeAutospacing="1" w:after="100" w:afterAutospacing="1"/>
        <w:rPr>
          <w:rFonts w:ascii="Arial" w:eastAsia="Times New Roman" w:hAnsi="Arial" w:cs="Arial"/>
          <w:color w:val="000000"/>
          <w:sz w:val="20"/>
          <w:szCs w:val="20"/>
        </w:rPr>
      </w:pPr>
      <w:r w:rsidRPr="00CA7796">
        <w:rPr>
          <w:rFonts w:ascii="Arial" w:eastAsia="Times New Roman" w:hAnsi="Arial" w:cs="Arial"/>
          <w:color w:val="000000"/>
          <w:sz w:val="20"/>
          <w:szCs w:val="20"/>
        </w:rPr>
        <w:t>“What the gulf spill means for the future of oil?” </w:t>
      </w:r>
      <w:r w:rsidRPr="00CA7796">
        <w:rPr>
          <w:rFonts w:ascii="Arial" w:eastAsia="Times New Roman" w:hAnsi="Arial" w:cs="Arial"/>
          <w:i/>
          <w:iCs/>
          <w:color w:val="000000"/>
          <w:sz w:val="20"/>
          <w:szCs w:val="20"/>
        </w:rPr>
        <w:t>NPR </w:t>
      </w:r>
      <w:r w:rsidRPr="00CA7796">
        <w:rPr>
          <w:rFonts w:ascii="Arial" w:eastAsia="Times New Roman" w:hAnsi="Arial" w:cs="Arial"/>
          <w:color w:val="000000"/>
          <w:sz w:val="20"/>
          <w:szCs w:val="20"/>
        </w:rPr>
        <w:fldChar w:fldCharType="begin"/>
      </w:r>
      <w:r w:rsidRPr="00CA7796">
        <w:rPr>
          <w:rFonts w:ascii="Arial" w:eastAsia="Times New Roman" w:hAnsi="Arial" w:cs="Arial"/>
          <w:color w:val="000000"/>
          <w:sz w:val="20"/>
          <w:szCs w:val="20"/>
        </w:rPr>
        <w:instrText xml:space="preserve"> HYPERLINK "http://www.npr.org/templates/rundowns/rundown.php?prgId=5&amp;prgDate=06-14-2010" \t "_blank" </w:instrText>
      </w:r>
      <w:r w:rsidRPr="00CA7796">
        <w:rPr>
          <w:rFonts w:ascii="Arial" w:eastAsia="Times New Roman" w:hAnsi="Arial" w:cs="Arial"/>
          <w:color w:val="000000"/>
          <w:sz w:val="20"/>
          <w:szCs w:val="20"/>
        </w:rPr>
      </w:r>
      <w:r w:rsidRPr="00CA7796">
        <w:rPr>
          <w:rFonts w:ascii="Arial" w:eastAsia="Times New Roman" w:hAnsi="Arial" w:cs="Arial"/>
          <w:color w:val="000000"/>
          <w:sz w:val="20"/>
          <w:szCs w:val="20"/>
        </w:rPr>
        <w:fldChar w:fldCharType="separate"/>
      </w:r>
      <w:r w:rsidRPr="00CA7796">
        <w:rPr>
          <w:rFonts w:ascii="Arial" w:eastAsia="Times New Roman" w:hAnsi="Arial" w:cs="Arial"/>
          <w:color w:val="000099"/>
          <w:sz w:val="20"/>
          <w:szCs w:val="20"/>
        </w:rPr>
        <w:br/>
        <w:t>http://www.npr.org/templates/rundowns/rundown.php?prgId=5&amp;prgDate=06-14-2010</w:t>
      </w:r>
      <w:r w:rsidRPr="00CA7796">
        <w:rPr>
          <w:rFonts w:ascii="Arial" w:eastAsia="Times New Roman" w:hAnsi="Arial" w:cs="Arial"/>
          <w:color w:val="000000"/>
          <w:sz w:val="20"/>
          <w:szCs w:val="20"/>
        </w:rPr>
        <w:fldChar w:fldCharType="end"/>
      </w:r>
    </w:p>
    <w:p w:rsidR="00CA7796" w:rsidRPr="00CA7796" w:rsidRDefault="00CA7796" w:rsidP="00CA7796">
      <w:pPr>
        <w:numPr>
          <w:ilvl w:val="0"/>
          <w:numId w:val="34"/>
        </w:numPr>
        <w:shd w:val="clear" w:color="auto" w:fill="FFFFFF"/>
        <w:spacing w:before="100" w:beforeAutospacing="1" w:after="100" w:afterAutospacing="1"/>
        <w:rPr>
          <w:rFonts w:ascii="Arial" w:eastAsia="Times New Roman" w:hAnsi="Arial" w:cs="Arial"/>
          <w:color w:val="000000"/>
          <w:sz w:val="20"/>
          <w:szCs w:val="20"/>
        </w:rPr>
      </w:pPr>
      <w:hyperlink r:id="rId17" w:history="1">
        <w:r w:rsidRPr="00CA7796">
          <w:rPr>
            <w:rFonts w:ascii="Arial" w:eastAsia="Times New Roman" w:hAnsi="Arial" w:cs="Arial"/>
            <w:color w:val="000099"/>
            <w:sz w:val="20"/>
            <w:szCs w:val="20"/>
          </w:rPr>
          <w:t>'</w:t>
        </w:r>
        <w:proofErr w:type="spellStart"/>
        <w:r w:rsidRPr="00CA7796">
          <w:rPr>
            <w:rFonts w:ascii="Arial" w:eastAsia="Times New Roman" w:hAnsi="Arial" w:cs="Arial"/>
            <w:color w:val="000099"/>
            <w:sz w:val="20"/>
            <w:szCs w:val="20"/>
          </w:rPr>
          <w:t>Gasland</w:t>
        </w:r>
        <w:proofErr w:type="spellEnd"/>
        <w:r w:rsidRPr="00CA7796">
          <w:rPr>
            <w:rFonts w:ascii="Arial" w:eastAsia="Times New Roman" w:hAnsi="Arial" w:cs="Arial"/>
            <w:color w:val="000099"/>
            <w:sz w:val="20"/>
            <w:szCs w:val="20"/>
          </w:rPr>
          <w:t>' documentary fuels debate over natural gas extraction.</w:t>
        </w:r>
        <w:r>
          <w:rPr>
            <w:rFonts w:ascii="Arial" w:eastAsia="Times New Roman" w:hAnsi="Arial" w:cs="Arial"/>
            <w:noProof/>
            <w:color w:val="000099"/>
            <w:sz w:val="20"/>
            <w:szCs w:val="20"/>
          </w:rPr>
          <w:drawing>
            <wp:inline distT="0" distB="0" distL="0" distR="0">
              <wp:extent cx="213360" cy="213360"/>
              <wp:effectExtent l="0" t="0" r="0" b="0"/>
              <wp:docPr id="55" name="Picture 55" descr="D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DF">
                        <a:hlinkClick r:id="rId17"/>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hyperlink>
      <w:r w:rsidRPr="00CA7796">
        <w:rPr>
          <w:rFonts w:ascii="Arial" w:eastAsia="Times New Roman" w:hAnsi="Arial" w:cs="Arial"/>
          <w:color w:val="000000"/>
          <w:sz w:val="20"/>
          <w:szCs w:val="20"/>
        </w:rPr>
        <w:t>June 24, 2010.</w:t>
      </w:r>
      <w:r w:rsidRPr="00CA7796">
        <w:rPr>
          <w:rFonts w:ascii="Arial" w:eastAsia="Times New Roman" w:hAnsi="Arial" w:cs="Arial"/>
          <w:i/>
          <w:iCs/>
          <w:color w:val="000000"/>
          <w:sz w:val="20"/>
          <w:szCs w:val="20"/>
        </w:rPr>
        <w:t>The Philadelphia Inquirer.</w:t>
      </w:r>
    </w:p>
    <w:p w:rsidR="00CA7796" w:rsidRPr="00CA7796" w:rsidRDefault="00CA7796" w:rsidP="00CA7796">
      <w:pPr>
        <w:numPr>
          <w:ilvl w:val="0"/>
          <w:numId w:val="34"/>
        </w:numPr>
        <w:shd w:val="clear" w:color="auto" w:fill="FFFFFF"/>
        <w:spacing w:before="100" w:beforeAutospacing="1" w:after="100" w:afterAutospacing="1"/>
        <w:rPr>
          <w:rFonts w:ascii="Arial" w:eastAsia="Times New Roman" w:hAnsi="Arial" w:cs="Arial"/>
          <w:color w:val="000000"/>
          <w:sz w:val="20"/>
          <w:szCs w:val="20"/>
        </w:rPr>
      </w:pPr>
      <w:r w:rsidRPr="00CA7796">
        <w:rPr>
          <w:rFonts w:ascii="Arial" w:eastAsia="Times New Roman" w:hAnsi="Arial" w:cs="Arial"/>
          <w:color w:val="000000"/>
          <w:sz w:val="20"/>
          <w:szCs w:val="20"/>
        </w:rPr>
        <w:t xml:space="preserve">A Colossal </w:t>
      </w:r>
      <w:proofErr w:type="spellStart"/>
      <w:r w:rsidRPr="00CA7796">
        <w:rPr>
          <w:rFonts w:ascii="Arial" w:eastAsia="Times New Roman" w:hAnsi="Arial" w:cs="Arial"/>
          <w:color w:val="000000"/>
          <w:sz w:val="20"/>
          <w:szCs w:val="20"/>
        </w:rPr>
        <w:t>Fracking</w:t>
      </w:r>
      <w:proofErr w:type="spellEnd"/>
      <w:r w:rsidRPr="00CA7796">
        <w:rPr>
          <w:rFonts w:ascii="Arial" w:eastAsia="Times New Roman" w:hAnsi="Arial" w:cs="Arial"/>
          <w:color w:val="000000"/>
          <w:sz w:val="20"/>
          <w:szCs w:val="20"/>
        </w:rPr>
        <w:t xml:space="preserve"> Mess. June 21, 2010. </w:t>
      </w:r>
      <w:r w:rsidRPr="00CA7796">
        <w:rPr>
          <w:rFonts w:ascii="Arial" w:eastAsia="Times New Roman" w:hAnsi="Arial" w:cs="Arial"/>
          <w:i/>
          <w:iCs/>
          <w:color w:val="000000"/>
          <w:sz w:val="20"/>
          <w:szCs w:val="20"/>
        </w:rPr>
        <w:t>Vanity Fair</w:t>
      </w:r>
      <w:r w:rsidRPr="00CA7796">
        <w:rPr>
          <w:rFonts w:ascii="Arial" w:eastAsia="Times New Roman" w:hAnsi="Arial" w:cs="Arial"/>
          <w:color w:val="000000"/>
          <w:sz w:val="20"/>
          <w:szCs w:val="20"/>
        </w:rPr>
        <w:br/>
      </w:r>
      <w:r w:rsidRPr="00CA7796">
        <w:rPr>
          <w:rFonts w:ascii="Arial" w:eastAsia="Times New Roman" w:hAnsi="Arial" w:cs="Arial"/>
          <w:color w:val="000000"/>
          <w:sz w:val="20"/>
          <w:szCs w:val="20"/>
        </w:rPr>
        <w:fldChar w:fldCharType="begin"/>
      </w:r>
      <w:r w:rsidRPr="00CA7796">
        <w:rPr>
          <w:rFonts w:ascii="Arial" w:eastAsia="Times New Roman" w:hAnsi="Arial" w:cs="Arial"/>
          <w:color w:val="000000"/>
          <w:sz w:val="20"/>
          <w:szCs w:val="20"/>
        </w:rPr>
        <w:instrText xml:space="preserve"> HYPERLINK "http://www.vanityfair.com/business/features/2010/06/fracking-in-pennsylvania-201006" \t "_blank" </w:instrText>
      </w:r>
      <w:r w:rsidRPr="00CA7796">
        <w:rPr>
          <w:rFonts w:ascii="Arial" w:eastAsia="Times New Roman" w:hAnsi="Arial" w:cs="Arial"/>
          <w:color w:val="000000"/>
          <w:sz w:val="20"/>
          <w:szCs w:val="20"/>
        </w:rPr>
      </w:r>
      <w:r w:rsidRPr="00CA7796">
        <w:rPr>
          <w:rFonts w:ascii="Arial" w:eastAsia="Times New Roman" w:hAnsi="Arial" w:cs="Arial"/>
          <w:color w:val="000000"/>
          <w:sz w:val="20"/>
          <w:szCs w:val="20"/>
        </w:rPr>
        <w:fldChar w:fldCharType="separate"/>
      </w:r>
      <w:r w:rsidRPr="00CA7796">
        <w:rPr>
          <w:rFonts w:ascii="Arial" w:eastAsia="Times New Roman" w:hAnsi="Arial" w:cs="Arial"/>
          <w:color w:val="000099"/>
          <w:sz w:val="20"/>
          <w:szCs w:val="20"/>
        </w:rPr>
        <w:t>http://www.vanityfair.com/business/features/2010/06/fracking-in-pennsylvania-201006</w:t>
      </w:r>
      <w:r w:rsidRPr="00CA7796">
        <w:rPr>
          <w:rFonts w:ascii="Arial" w:eastAsia="Times New Roman" w:hAnsi="Arial" w:cs="Arial"/>
          <w:color w:val="000000"/>
          <w:sz w:val="20"/>
          <w:szCs w:val="20"/>
        </w:rPr>
        <w:fldChar w:fldCharType="end"/>
      </w:r>
    </w:p>
    <w:p w:rsidR="00CA7796" w:rsidRPr="00CA7796" w:rsidRDefault="00CA7796" w:rsidP="00CA7796">
      <w:pPr>
        <w:shd w:val="clear" w:color="auto" w:fill="FFFFFF"/>
        <w:spacing w:before="45" w:after="45"/>
        <w:outlineLvl w:val="2"/>
        <w:rPr>
          <w:rFonts w:ascii="Arial" w:eastAsia="Times New Roman" w:hAnsi="Arial" w:cs="Arial"/>
          <w:b/>
          <w:bCs/>
          <w:color w:val="000000"/>
        </w:rPr>
      </w:pPr>
      <w:bookmarkStart w:id="4" w:name="week4"/>
      <w:bookmarkEnd w:id="4"/>
      <w:r w:rsidRPr="00CA7796">
        <w:rPr>
          <w:rFonts w:ascii="Arial" w:eastAsia="Times New Roman" w:hAnsi="Arial" w:cs="Arial"/>
          <w:b/>
          <w:bCs/>
          <w:color w:val="000000"/>
        </w:rPr>
        <w:t>Week 4: July 14: Earth Democracy</w:t>
      </w:r>
    </w:p>
    <w:p w:rsidR="00CA7796" w:rsidRPr="00CA7796" w:rsidRDefault="00CA7796" w:rsidP="00CA7796">
      <w:pPr>
        <w:shd w:val="clear" w:color="auto" w:fill="FFFFFF"/>
        <w:spacing w:after="105"/>
        <w:rPr>
          <w:rFonts w:ascii="Arial" w:hAnsi="Arial" w:cs="Arial"/>
          <w:color w:val="000000"/>
          <w:sz w:val="20"/>
          <w:szCs w:val="20"/>
        </w:rPr>
      </w:pPr>
      <w:r w:rsidRPr="00CA7796">
        <w:rPr>
          <w:rFonts w:ascii="Arial" w:hAnsi="Arial" w:cs="Arial"/>
          <w:color w:val="000000"/>
          <w:sz w:val="20"/>
          <w:szCs w:val="20"/>
        </w:rPr>
        <w:t>*class meets at the Academy of Natural Sciences for this lecture</w:t>
      </w:r>
    </w:p>
    <w:p w:rsidR="00CA7796" w:rsidRPr="00CA7796" w:rsidRDefault="00CA7796" w:rsidP="00CA7796">
      <w:pPr>
        <w:shd w:val="clear" w:color="auto" w:fill="FFFFFF"/>
        <w:spacing w:after="105"/>
        <w:rPr>
          <w:rFonts w:ascii="Arial" w:hAnsi="Arial" w:cs="Arial"/>
          <w:color w:val="000000"/>
          <w:sz w:val="20"/>
          <w:szCs w:val="20"/>
        </w:rPr>
      </w:pPr>
      <w:r w:rsidRPr="00CA7796">
        <w:rPr>
          <w:rFonts w:ascii="Arial" w:hAnsi="Arial" w:cs="Arial"/>
          <w:color w:val="000000"/>
          <w:sz w:val="20"/>
          <w:szCs w:val="20"/>
        </w:rPr>
        <w:t>MID-TERM EXAM DUE</w:t>
      </w:r>
    </w:p>
    <w:p w:rsidR="00CA7796" w:rsidRPr="00CA7796" w:rsidRDefault="00CA7796" w:rsidP="00CA7796">
      <w:pPr>
        <w:shd w:val="clear" w:color="auto" w:fill="FFFFFF"/>
        <w:spacing w:after="105"/>
        <w:rPr>
          <w:rFonts w:ascii="Arial" w:hAnsi="Arial" w:cs="Arial"/>
          <w:color w:val="000000"/>
          <w:sz w:val="20"/>
          <w:szCs w:val="20"/>
        </w:rPr>
      </w:pPr>
      <w:r w:rsidRPr="00CA7796">
        <w:rPr>
          <w:rFonts w:ascii="Arial" w:hAnsi="Arial" w:cs="Arial"/>
          <w:b/>
          <w:bCs/>
          <w:color w:val="000000"/>
          <w:sz w:val="20"/>
          <w:szCs w:val="20"/>
        </w:rPr>
        <w:t>Guest Speakers</w:t>
      </w:r>
      <w:r w:rsidRPr="00CA7796">
        <w:rPr>
          <w:rFonts w:ascii="Arial" w:hAnsi="Arial" w:cs="Arial"/>
          <w:color w:val="000000"/>
          <w:sz w:val="20"/>
          <w:szCs w:val="20"/>
        </w:rPr>
        <w:t>: </w:t>
      </w:r>
      <w:r w:rsidRPr="00CA7796">
        <w:rPr>
          <w:rFonts w:ascii="Arial" w:hAnsi="Arial" w:cs="Arial"/>
          <w:color w:val="000000"/>
          <w:sz w:val="20"/>
          <w:szCs w:val="20"/>
        </w:rPr>
        <w:br/>
        <w:t xml:space="preserve">Dr. </w:t>
      </w:r>
      <w:proofErr w:type="spellStart"/>
      <w:r w:rsidRPr="00CA7796">
        <w:rPr>
          <w:rFonts w:ascii="Arial" w:hAnsi="Arial" w:cs="Arial"/>
          <w:color w:val="000000"/>
          <w:sz w:val="20"/>
          <w:szCs w:val="20"/>
        </w:rPr>
        <w:t>Vandana</w:t>
      </w:r>
      <w:proofErr w:type="spellEnd"/>
      <w:r w:rsidRPr="00CA7796">
        <w:rPr>
          <w:rFonts w:ascii="Arial" w:hAnsi="Arial" w:cs="Arial"/>
          <w:color w:val="000000"/>
          <w:sz w:val="20"/>
          <w:szCs w:val="20"/>
        </w:rPr>
        <w:t xml:space="preserve"> Shiva – environmental leader, author &amp; activist</w:t>
      </w:r>
    </w:p>
    <w:p w:rsidR="00CA7796" w:rsidRPr="00CA7796" w:rsidRDefault="00CA7796" w:rsidP="00CA7796">
      <w:pPr>
        <w:shd w:val="clear" w:color="auto" w:fill="FFFFFF"/>
        <w:spacing w:after="105"/>
        <w:rPr>
          <w:rFonts w:ascii="Arial" w:hAnsi="Arial" w:cs="Arial"/>
          <w:color w:val="000000"/>
          <w:sz w:val="20"/>
          <w:szCs w:val="20"/>
        </w:rPr>
      </w:pPr>
      <w:r w:rsidRPr="00CA7796">
        <w:rPr>
          <w:rFonts w:ascii="Arial" w:hAnsi="Arial" w:cs="Arial"/>
          <w:b/>
          <w:bCs/>
          <w:color w:val="000000"/>
          <w:sz w:val="20"/>
          <w:szCs w:val="20"/>
        </w:rPr>
        <w:t>Assigned Reading</w:t>
      </w:r>
      <w:r w:rsidRPr="00CA7796">
        <w:rPr>
          <w:rFonts w:ascii="Arial" w:hAnsi="Arial" w:cs="Arial"/>
          <w:color w:val="000000"/>
          <w:sz w:val="20"/>
          <w:szCs w:val="20"/>
        </w:rPr>
        <w:t>: </w:t>
      </w:r>
      <w:r w:rsidRPr="00CA7796">
        <w:rPr>
          <w:rFonts w:ascii="Arial" w:hAnsi="Arial" w:cs="Arial"/>
          <w:color w:val="000000"/>
          <w:sz w:val="20"/>
          <w:szCs w:val="20"/>
        </w:rPr>
        <w:br/>
        <w:t xml:space="preserve">Shiva, </w:t>
      </w:r>
      <w:proofErr w:type="spellStart"/>
      <w:r w:rsidRPr="00CA7796">
        <w:rPr>
          <w:rFonts w:ascii="Arial" w:hAnsi="Arial" w:cs="Arial"/>
          <w:color w:val="000000"/>
          <w:sz w:val="20"/>
          <w:szCs w:val="20"/>
        </w:rPr>
        <w:t>Vandana</w:t>
      </w:r>
      <w:proofErr w:type="spellEnd"/>
      <w:r w:rsidRPr="00CA7796">
        <w:rPr>
          <w:rFonts w:ascii="Arial" w:hAnsi="Arial" w:cs="Arial"/>
          <w:color w:val="000000"/>
          <w:sz w:val="20"/>
          <w:szCs w:val="20"/>
        </w:rPr>
        <w:t>. (2008). </w:t>
      </w:r>
      <w:hyperlink r:id="rId18" w:history="1">
        <w:r w:rsidRPr="00CA7796">
          <w:rPr>
            <w:rFonts w:ascii="Arial" w:hAnsi="Arial" w:cs="Arial"/>
            <w:i/>
            <w:iCs/>
            <w:color w:val="000099"/>
            <w:sz w:val="20"/>
            <w:szCs w:val="20"/>
          </w:rPr>
          <w:t>Soil Not Oil: Environmental Justice in an Age of Climate Crisis</w:t>
        </w:r>
        <w:r w:rsidRPr="00CA7796">
          <w:rPr>
            <w:rFonts w:ascii="Arial" w:hAnsi="Arial" w:cs="Arial"/>
            <w:color w:val="000099"/>
            <w:sz w:val="20"/>
            <w:szCs w:val="20"/>
          </w:rPr>
          <w:t>.</w:t>
        </w:r>
        <w:r>
          <w:rPr>
            <w:rFonts w:ascii="Arial" w:hAnsi="Arial" w:cs="Arial"/>
            <w:noProof/>
            <w:color w:val="000099"/>
            <w:sz w:val="20"/>
            <w:szCs w:val="20"/>
          </w:rPr>
          <w:drawing>
            <wp:inline distT="0" distB="0" distL="0" distR="0">
              <wp:extent cx="213360" cy="213360"/>
              <wp:effectExtent l="0" t="0" r="0" b="0"/>
              <wp:docPr id="56" name="Picture 56" descr="DF">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DF">
                        <a:hlinkClick r:id="rId18"/>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hyperlink>
      <w:r w:rsidRPr="00CA7796">
        <w:rPr>
          <w:rFonts w:ascii="Arial" w:hAnsi="Arial" w:cs="Arial"/>
          <w:color w:val="000000"/>
          <w:sz w:val="20"/>
          <w:szCs w:val="20"/>
        </w:rPr>
        <w:t>South End Press.</w:t>
      </w:r>
      <w:bookmarkStart w:id="5" w:name="week5"/>
      <w:bookmarkEnd w:id="5"/>
    </w:p>
    <w:p w:rsidR="00CA7796" w:rsidRPr="00CA7796" w:rsidRDefault="00CA7796" w:rsidP="00CA7796">
      <w:pPr>
        <w:shd w:val="clear" w:color="auto" w:fill="FFFFFF"/>
        <w:spacing w:before="45" w:after="45"/>
        <w:outlineLvl w:val="2"/>
        <w:rPr>
          <w:rFonts w:ascii="Arial" w:eastAsia="Times New Roman" w:hAnsi="Arial" w:cs="Arial"/>
          <w:b/>
          <w:bCs/>
          <w:color w:val="000000"/>
        </w:rPr>
      </w:pPr>
      <w:r w:rsidRPr="00CA7796">
        <w:rPr>
          <w:rFonts w:ascii="Arial" w:eastAsia="Times New Roman" w:hAnsi="Arial" w:cs="Arial"/>
          <w:b/>
          <w:bCs/>
          <w:color w:val="000000"/>
        </w:rPr>
        <w:t>Week 5: July 21: Hydropower and Conflict in Costa Rica</w:t>
      </w:r>
    </w:p>
    <w:p w:rsidR="00CA7796" w:rsidRPr="00CA7796" w:rsidRDefault="00CA7796" w:rsidP="00CA7796">
      <w:pPr>
        <w:shd w:val="clear" w:color="auto" w:fill="FFFFFF"/>
        <w:spacing w:after="105"/>
        <w:rPr>
          <w:rFonts w:ascii="Arial" w:hAnsi="Arial" w:cs="Arial"/>
          <w:color w:val="000000"/>
          <w:sz w:val="20"/>
          <w:szCs w:val="20"/>
        </w:rPr>
      </w:pPr>
      <w:r w:rsidRPr="00CA7796">
        <w:rPr>
          <w:rFonts w:ascii="Arial" w:hAnsi="Arial" w:cs="Arial"/>
          <w:b/>
          <w:bCs/>
          <w:color w:val="000000"/>
          <w:sz w:val="20"/>
          <w:szCs w:val="20"/>
        </w:rPr>
        <w:t>Guest Speaker</w:t>
      </w:r>
      <w:r w:rsidRPr="00CA7796">
        <w:rPr>
          <w:rFonts w:ascii="Arial" w:hAnsi="Arial" w:cs="Arial"/>
          <w:color w:val="000000"/>
          <w:sz w:val="20"/>
          <w:szCs w:val="20"/>
        </w:rPr>
        <w:t>: </w:t>
      </w:r>
      <w:r w:rsidRPr="00CA7796">
        <w:rPr>
          <w:rFonts w:ascii="Arial" w:hAnsi="Arial" w:cs="Arial"/>
          <w:color w:val="000000"/>
          <w:sz w:val="20"/>
          <w:szCs w:val="20"/>
        </w:rPr>
        <w:br/>
        <w:t>Dan Moscovici, PhD – Great Works Symposium Visiting Fellow – Drexel University</w:t>
      </w:r>
    </w:p>
    <w:p w:rsidR="00CA7796" w:rsidRPr="00CA7796" w:rsidRDefault="00CA7796" w:rsidP="00CA7796">
      <w:pPr>
        <w:shd w:val="clear" w:color="auto" w:fill="FFFFFF"/>
        <w:spacing w:after="105"/>
        <w:rPr>
          <w:rFonts w:ascii="Arial" w:hAnsi="Arial" w:cs="Arial"/>
          <w:color w:val="000000"/>
          <w:sz w:val="20"/>
          <w:szCs w:val="20"/>
        </w:rPr>
      </w:pPr>
      <w:r w:rsidRPr="00CA7796">
        <w:rPr>
          <w:rFonts w:ascii="Arial" w:hAnsi="Arial" w:cs="Arial"/>
          <w:b/>
          <w:bCs/>
          <w:color w:val="000000"/>
          <w:sz w:val="20"/>
          <w:szCs w:val="20"/>
        </w:rPr>
        <w:t>Assigned Readings</w:t>
      </w:r>
      <w:r w:rsidRPr="00CA7796">
        <w:rPr>
          <w:rFonts w:ascii="Arial" w:hAnsi="Arial" w:cs="Arial"/>
          <w:color w:val="000000"/>
          <w:sz w:val="20"/>
          <w:szCs w:val="20"/>
        </w:rPr>
        <w:t>:</w:t>
      </w:r>
    </w:p>
    <w:p w:rsidR="00CA7796" w:rsidRPr="00CA7796" w:rsidRDefault="00CA7796" w:rsidP="00CA7796">
      <w:pPr>
        <w:numPr>
          <w:ilvl w:val="0"/>
          <w:numId w:val="35"/>
        </w:numPr>
        <w:shd w:val="clear" w:color="auto" w:fill="FFFFFF"/>
        <w:spacing w:before="100" w:beforeAutospacing="1" w:after="100" w:afterAutospacing="1"/>
        <w:rPr>
          <w:rFonts w:ascii="Arial" w:eastAsia="Times New Roman" w:hAnsi="Arial" w:cs="Arial"/>
          <w:color w:val="000000"/>
          <w:sz w:val="20"/>
          <w:szCs w:val="20"/>
        </w:rPr>
      </w:pPr>
      <w:proofErr w:type="spellStart"/>
      <w:r w:rsidRPr="00CA7796">
        <w:rPr>
          <w:rFonts w:ascii="Arial" w:eastAsia="Times New Roman" w:hAnsi="Arial" w:cs="Arial"/>
          <w:color w:val="000000"/>
          <w:sz w:val="20"/>
          <w:szCs w:val="20"/>
        </w:rPr>
        <w:t>Fearnside</w:t>
      </w:r>
      <w:proofErr w:type="spellEnd"/>
      <w:r w:rsidRPr="00CA7796">
        <w:rPr>
          <w:rFonts w:ascii="Arial" w:eastAsia="Times New Roman" w:hAnsi="Arial" w:cs="Arial"/>
          <w:color w:val="000000"/>
          <w:sz w:val="20"/>
          <w:szCs w:val="20"/>
        </w:rPr>
        <w:t>, Philip. M 2001. </w:t>
      </w:r>
      <w:hyperlink r:id="rId19" w:history="1">
        <w:r w:rsidRPr="00CA7796">
          <w:rPr>
            <w:rFonts w:ascii="Arial" w:eastAsia="Times New Roman" w:hAnsi="Arial" w:cs="Arial"/>
            <w:color w:val="000099"/>
            <w:sz w:val="20"/>
            <w:szCs w:val="20"/>
          </w:rPr>
          <w:t xml:space="preserve">“Environmental Impacts of Brazil’s </w:t>
        </w:r>
        <w:proofErr w:type="spellStart"/>
        <w:r w:rsidRPr="00CA7796">
          <w:rPr>
            <w:rFonts w:ascii="Arial" w:eastAsia="Times New Roman" w:hAnsi="Arial" w:cs="Arial"/>
            <w:color w:val="000099"/>
            <w:sz w:val="20"/>
            <w:szCs w:val="20"/>
          </w:rPr>
          <w:t>Tucurui</w:t>
        </w:r>
        <w:proofErr w:type="spellEnd"/>
        <w:r w:rsidRPr="00CA7796">
          <w:rPr>
            <w:rFonts w:ascii="Arial" w:eastAsia="Times New Roman" w:hAnsi="Arial" w:cs="Arial"/>
            <w:color w:val="000099"/>
            <w:sz w:val="20"/>
            <w:szCs w:val="20"/>
          </w:rPr>
          <w:t xml:space="preserve"> Dam: Unlearned Lessons for Hydroelectric Development in Amazonia.”</w:t>
        </w:r>
        <w:r>
          <w:rPr>
            <w:rFonts w:ascii="Arial" w:eastAsia="Times New Roman" w:hAnsi="Arial" w:cs="Arial"/>
            <w:noProof/>
            <w:color w:val="000099"/>
            <w:sz w:val="20"/>
            <w:szCs w:val="20"/>
          </w:rPr>
          <w:drawing>
            <wp:inline distT="0" distB="0" distL="0" distR="0">
              <wp:extent cx="213360" cy="213360"/>
              <wp:effectExtent l="0" t="0" r="0" b="0"/>
              <wp:docPr id="57" name="Picture 57" descr="D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F">
                        <a:hlinkClick r:id="rId19"/>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hyperlink>
      <w:r w:rsidRPr="00CA7796">
        <w:rPr>
          <w:rFonts w:ascii="Arial" w:eastAsia="Times New Roman" w:hAnsi="Arial" w:cs="Arial"/>
          <w:color w:val="000000"/>
          <w:sz w:val="20"/>
          <w:szCs w:val="20"/>
        </w:rPr>
        <w:t> </w:t>
      </w:r>
      <w:r w:rsidRPr="00CA7796">
        <w:rPr>
          <w:rFonts w:ascii="Arial" w:eastAsia="Times New Roman" w:hAnsi="Arial" w:cs="Arial"/>
          <w:i/>
          <w:iCs/>
          <w:color w:val="000000"/>
          <w:sz w:val="20"/>
          <w:szCs w:val="20"/>
        </w:rPr>
        <w:t>Environmental Management</w:t>
      </w:r>
      <w:r w:rsidRPr="00CA7796">
        <w:rPr>
          <w:rFonts w:ascii="Arial" w:eastAsia="Times New Roman" w:hAnsi="Arial" w:cs="Arial"/>
          <w:color w:val="000000"/>
          <w:sz w:val="20"/>
          <w:szCs w:val="20"/>
        </w:rPr>
        <w:t>. Vol. 27, No. 3. pp. 377-396</w:t>
      </w:r>
    </w:p>
    <w:p w:rsidR="00CA7796" w:rsidRPr="00CA7796" w:rsidRDefault="00CA7796" w:rsidP="00CA7796">
      <w:pPr>
        <w:numPr>
          <w:ilvl w:val="0"/>
          <w:numId w:val="35"/>
        </w:numPr>
        <w:shd w:val="clear" w:color="auto" w:fill="FFFFFF"/>
        <w:spacing w:before="100" w:beforeAutospacing="1" w:after="100" w:afterAutospacing="1"/>
        <w:rPr>
          <w:rFonts w:ascii="Arial" w:eastAsia="Times New Roman" w:hAnsi="Arial" w:cs="Arial"/>
          <w:color w:val="000000"/>
          <w:sz w:val="20"/>
          <w:szCs w:val="20"/>
        </w:rPr>
      </w:pPr>
      <w:r w:rsidRPr="00CA7796">
        <w:rPr>
          <w:rFonts w:ascii="Arial" w:eastAsia="Times New Roman" w:hAnsi="Arial" w:cs="Arial"/>
          <w:color w:val="000000"/>
          <w:sz w:val="20"/>
          <w:szCs w:val="20"/>
        </w:rPr>
        <w:t>Moscovici, Daniel and Craig Wegener. 2008. </w:t>
      </w:r>
      <w:hyperlink r:id="rId20" w:history="1">
        <w:r w:rsidRPr="00CA7796">
          <w:rPr>
            <w:rFonts w:ascii="Arial" w:eastAsia="Times New Roman" w:hAnsi="Arial" w:cs="Arial"/>
            <w:color w:val="000099"/>
            <w:sz w:val="20"/>
            <w:szCs w:val="20"/>
          </w:rPr>
          <w:t xml:space="preserve">“Planning for Scale – Plan Puebla Panama and the </w:t>
        </w:r>
        <w:proofErr w:type="spellStart"/>
        <w:r w:rsidRPr="00CA7796">
          <w:rPr>
            <w:rFonts w:ascii="Arial" w:eastAsia="Times New Roman" w:hAnsi="Arial" w:cs="Arial"/>
            <w:color w:val="000099"/>
            <w:sz w:val="20"/>
            <w:szCs w:val="20"/>
          </w:rPr>
          <w:t>Diquis</w:t>
        </w:r>
        <w:proofErr w:type="spellEnd"/>
        <w:r w:rsidRPr="00CA7796">
          <w:rPr>
            <w:rFonts w:ascii="Arial" w:eastAsia="Times New Roman" w:hAnsi="Arial" w:cs="Arial"/>
            <w:color w:val="000099"/>
            <w:sz w:val="20"/>
            <w:szCs w:val="20"/>
          </w:rPr>
          <w:t xml:space="preserve"> Hydroelectric Project.”</w:t>
        </w:r>
        <w:r>
          <w:rPr>
            <w:rFonts w:ascii="Arial" w:eastAsia="Times New Roman" w:hAnsi="Arial" w:cs="Arial"/>
            <w:noProof/>
            <w:color w:val="000099"/>
            <w:sz w:val="20"/>
            <w:szCs w:val="20"/>
          </w:rPr>
          <w:drawing>
            <wp:inline distT="0" distB="0" distL="0" distR="0">
              <wp:extent cx="213360" cy="213360"/>
              <wp:effectExtent l="0" t="0" r="0" b="0"/>
              <wp:docPr id="58" name="Picture 58" descr="D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DF">
                        <a:hlinkClick r:id="rId2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hyperlink>
      <w:r w:rsidRPr="00CA7796">
        <w:rPr>
          <w:rFonts w:ascii="Arial" w:eastAsia="Times New Roman" w:hAnsi="Arial" w:cs="Arial"/>
          <w:color w:val="000000"/>
          <w:sz w:val="20"/>
          <w:szCs w:val="20"/>
        </w:rPr>
        <w:t> </w:t>
      </w:r>
      <w:r w:rsidRPr="00CA7796">
        <w:rPr>
          <w:rFonts w:ascii="Arial" w:eastAsia="Times New Roman" w:hAnsi="Arial" w:cs="Arial"/>
          <w:i/>
          <w:iCs/>
          <w:color w:val="000000"/>
          <w:sz w:val="20"/>
          <w:szCs w:val="20"/>
        </w:rPr>
        <w:t>Panorama – University of Pennsylvania’s Journal of Planning and Practice</w:t>
      </w:r>
      <w:r w:rsidRPr="00CA7796">
        <w:rPr>
          <w:rFonts w:ascii="Arial" w:eastAsia="Times New Roman" w:hAnsi="Arial" w:cs="Arial"/>
          <w:color w:val="000000"/>
          <w:sz w:val="20"/>
          <w:szCs w:val="20"/>
        </w:rPr>
        <w:t>. Spring 2008. pgs. 1-8.</w:t>
      </w:r>
      <w:bookmarkStart w:id="6" w:name="week6"/>
      <w:bookmarkEnd w:id="6"/>
    </w:p>
    <w:p w:rsidR="00CA7796" w:rsidRPr="00CA7796" w:rsidRDefault="00CA7796" w:rsidP="00CA7796">
      <w:pPr>
        <w:shd w:val="clear" w:color="auto" w:fill="FFFFFF"/>
        <w:spacing w:before="45" w:after="45"/>
        <w:outlineLvl w:val="2"/>
        <w:rPr>
          <w:rFonts w:ascii="Arial" w:eastAsia="Times New Roman" w:hAnsi="Arial" w:cs="Arial"/>
          <w:b/>
          <w:bCs/>
          <w:color w:val="000000"/>
        </w:rPr>
      </w:pPr>
      <w:r w:rsidRPr="00CA7796">
        <w:rPr>
          <w:rFonts w:ascii="Arial" w:eastAsia="Times New Roman" w:hAnsi="Arial" w:cs="Arial"/>
          <w:b/>
          <w:bCs/>
          <w:color w:val="000000"/>
        </w:rPr>
        <w:t>Week 6: July 28: Coal – the History – Hands on!</w:t>
      </w:r>
    </w:p>
    <w:p w:rsidR="00CA7796" w:rsidRPr="00CA7796" w:rsidRDefault="00CA7796" w:rsidP="00CA7796">
      <w:pPr>
        <w:shd w:val="clear" w:color="auto" w:fill="FFFFFF"/>
        <w:spacing w:after="105"/>
        <w:rPr>
          <w:rFonts w:ascii="Arial" w:hAnsi="Arial" w:cs="Arial"/>
          <w:color w:val="000000"/>
          <w:sz w:val="20"/>
          <w:szCs w:val="20"/>
        </w:rPr>
      </w:pPr>
      <w:r w:rsidRPr="00CA7796">
        <w:rPr>
          <w:rFonts w:ascii="Arial" w:hAnsi="Arial" w:cs="Arial"/>
          <w:b/>
          <w:bCs/>
          <w:color w:val="000000"/>
          <w:sz w:val="20"/>
          <w:szCs w:val="20"/>
        </w:rPr>
        <w:t>Guest Speaker</w:t>
      </w:r>
      <w:r w:rsidRPr="00CA7796">
        <w:rPr>
          <w:rFonts w:ascii="Arial" w:hAnsi="Arial" w:cs="Arial"/>
          <w:color w:val="000000"/>
          <w:sz w:val="20"/>
          <w:szCs w:val="20"/>
        </w:rPr>
        <w:t>: </w:t>
      </w:r>
      <w:r w:rsidRPr="00CA7796">
        <w:rPr>
          <w:rFonts w:ascii="Arial" w:hAnsi="Arial" w:cs="Arial"/>
          <w:color w:val="000000"/>
          <w:sz w:val="20"/>
          <w:szCs w:val="20"/>
        </w:rPr>
        <w:br/>
        <w:t>* Field trip: Number 9 Coal Mine &amp; Museum – Lansford, PA</w:t>
      </w:r>
    </w:p>
    <w:p w:rsidR="00CA7796" w:rsidRPr="00CA7796" w:rsidRDefault="00CA7796" w:rsidP="00CA7796">
      <w:pPr>
        <w:shd w:val="clear" w:color="auto" w:fill="FFFFFF"/>
        <w:spacing w:after="105"/>
        <w:rPr>
          <w:rFonts w:ascii="Arial" w:hAnsi="Arial" w:cs="Arial"/>
          <w:color w:val="000000"/>
          <w:sz w:val="20"/>
          <w:szCs w:val="20"/>
        </w:rPr>
      </w:pPr>
      <w:r w:rsidRPr="00CA7796">
        <w:rPr>
          <w:rFonts w:ascii="Arial" w:hAnsi="Arial" w:cs="Arial"/>
          <w:b/>
          <w:bCs/>
          <w:color w:val="000000"/>
          <w:sz w:val="20"/>
          <w:szCs w:val="20"/>
        </w:rPr>
        <w:t>Assigned Reading</w:t>
      </w:r>
      <w:r w:rsidRPr="00CA7796">
        <w:rPr>
          <w:rFonts w:ascii="Arial" w:hAnsi="Arial" w:cs="Arial"/>
          <w:color w:val="000000"/>
          <w:sz w:val="20"/>
          <w:szCs w:val="20"/>
        </w:rPr>
        <w:t>:</w:t>
      </w:r>
      <w:r w:rsidRPr="00CA7796">
        <w:rPr>
          <w:rFonts w:ascii="Arial" w:hAnsi="Arial" w:cs="Arial"/>
          <w:color w:val="000000"/>
          <w:sz w:val="20"/>
          <w:szCs w:val="20"/>
        </w:rPr>
        <w:br/>
        <w:t>Cook, Samuel R. (2008). </w:t>
      </w:r>
      <w:hyperlink r:id="rId21" w:history="1">
        <w:r w:rsidRPr="00CA7796">
          <w:rPr>
            <w:rFonts w:ascii="Arial" w:hAnsi="Arial" w:cs="Arial"/>
            <w:color w:val="000099"/>
            <w:sz w:val="20"/>
            <w:szCs w:val="20"/>
          </w:rPr>
          <w:t>“You Can’t Put a Price on It: Activist Anthropology in the Mountaintop Removal Debate”</w:t>
        </w:r>
        <w:r>
          <w:rPr>
            <w:rFonts w:ascii="Arial" w:hAnsi="Arial" w:cs="Arial"/>
            <w:noProof/>
            <w:color w:val="000099"/>
            <w:sz w:val="20"/>
            <w:szCs w:val="20"/>
          </w:rPr>
          <w:drawing>
            <wp:inline distT="0" distB="0" distL="0" distR="0">
              <wp:extent cx="213360" cy="213360"/>
              <wp:effectExtent l="0" t="0" r="0" b="0"/>
              <wp:docPr id="59" name="Picture 59" descr="D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DF">
                        <a:hlinkClick r:id="rId21"/>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hyperlink>
      <w:r w:rsidRPr="00CA7796">
        <w:rPr>
          <w:rFonts w:ascii="Arial" w:hAnsi="Arial" w:cs="Arial"/>
          <w:color w:val="000000"/>
          <w:sz w:val="20"/>
          <w:szCs w:val="20"/>
        </w:rPr>
        <w:t> </w:t>
      </w:r>
      <w:r w:rsidRPr="00CA7796">
        <w:rPr>
          <w:rFonts w:ascii="Arial" w:hAnsi="Arial" w:cs="Arial"/>
          <w:i/>
          <w:iCs/>
          <w:color w:val="000000"/>
          <w:sz w:val="20"/>
          <w:szCs w:val="20"/>
        </w:rPr>
        <w:t>Collaborative Anthropologies</w:t>
      </w:r>
      <w:r w:rsidRPr="00CA7796">
        <w:rPr>
          <w:rFonts w:ascii="Arial" w:hAnsi="Arial" w:cs="Arial"/>
          <w:color w:val="000000"/>
          <w:sz w:val="20"/>
          <w:szCs w:val="20"/>
        </w:rPr>
        <w:t>. Vol. 1. pp. 138-162.</w:t>
      </w:r>
      <w:bookmarkStart w:id="7" w:name="week7"/>
      <w:bookmarkEnd w:id="7"/>
    </w:p>
    <w:p w:rsidR="00CA7796" w:rsidRPr="00CA7796" w:rsidRDefault="00CA7796" w:rsidP="00CA7796">
      <w:pPr>
        <w:shd w:val="clear" w:color="auto" w:fill="FFFFFF"/>
        <w:spacing w:after="105"/>
        <w:rPr>
          <w:rFonts w:ascii="Arial" w:hAnsi="Arial" w:cs="Arial"/>
          <w:color w:val="000000"/>
          <w:sz w:val="20"/>
          <w:szCs w:val="20"/>
        </w:rPr>
      </w:pPr>
      <w:r w:rsidRPr="00CA7796">
        <w:rPr>
          <w:rFonts w:ascii="Arial" w:hAnsi="Arial" w:cs="Arial"/>
          <w:b/>
          <w:bCs/>
          <w:color w:val="000000"/>
          <w:sz w:val="20"/>
          <w:szCs w:val="20"/>
        </w:rPr>
        <w:t>Assignment for Missing Field Trip</w:t>
      </w:r>
      <w:r w:rsidRPr="00CA7796">
        <w:rPr>
          <w:rFonts w:ascii="Arial" w:hAnsi="Arial" w:cs="Arial"/>
          <w:color w:val="000000"/>
          <w:sz w:val="20"/>
          <w:szCs w:val="20"/>
        </w:rPr>
        <w:br/>
      </w:r>
      <w:hyperlink r:id="rId22" w:history="1">
        <w:r w:rsidRPr="00CA7796">
          <w:rPr>
            <w:rFonts w:ascii="Arial" w:hAnsi="Arial" w:cs="Arial"/>
            <w:color w:val="000099"/>
            <w:sz w:val="20"/>
            <w:szCs w:val="20"/>
          </w:rPr>
          <w:t>**Download the assignment file here**</w:t>
        </w:r>
      </w:hyperlink>
    </w:p>
    <w:p w:rsidR="00CA7796" w:rsidRPr="00CA7796" w:rsidRDefault="00CA7796" w:rsidP="00CA7796">
      <w:pPr>
        <w:shd w:val="clear" w:color="auto" w:fill="FFFFFF"/>
        <w:spacing w:before="45" w:after="45"/>
        <w:outlineLvl w:val="2"/>
        <w:rPr>
          <w:rFonts w:ascii="Arial" w:eastAsia="Times New Roman" w:hAnsi="Arial" w:cs="Arial"/>
          <w:b/>
          <w:bCs/>
          <w:color w:val="000000"/>
        </w:rPr>
      </w:pPr>
      <w:r w:rsidRPr="00CA7796">
        <w:rPr>
          <w:rFonts w:ascii="Arial" w:eastAsia="Times New Roman" w:hAnsi="Arial" w:cs="Arial"/>
          <w:b/>
          <w:bCs/>
          <w:color w:val="000000"/>
        </w:rPr>
        <w:t>Week 7: Aug 4: Foreign Oil: Invasions, Interventions &amp; Regime Changes in America's Expanding Middle East</w:t>
      </w:r>
    </w:p>
    <w:p w:rsidR="00CA7796" w:rsidRPr="00CA7796" w:rsidRDefault="00CA7796" w:rsidP="00CA7796">
      <w:pPr>
        <w:shd w:val="clear" w:color="auto" w:fill="FFFFFF"/>
        <w:spacing w:after="105"/>
        <w:rPr>
          <w:rFonts w:ascii="Arial" w:hAnsi="Arial" w:cs="Arial"/>
          <w:color w:val="000000"/>
          <w:sz w:val="20"/>
          <w:szCs w:val="20"/>
        </w:rPr>
      </w:pPr>
      <w:r w:rsidRPr="00CA7796">
        <w:rPr>
          <w:rFonts w:ascii="Arial" w:hAnsi="Arial" w:cs="Arial"/>
          <w:b/>
          <w:bCs/>
          <w:color w:val="000000"/>
          <w:sz w:val="20"/>
          <w:szCs w:val="20"/>
        </w:rPr>
        <w:t>Guest Speaker</w:t>
      </w:r>
      <w:r w:rsidRPr="00CA7796">
        <w:rPr>
          <w:rFonts w:ascii="Arial" w:hAnsi="Arial" w:cs="Arial"/>
          <w:color w:val="000000"/>
          <w:sz w:val="20"/>
          <w:szCs w:val="20"/>
        </w:rPr>
        <w:t>: </w:t>
      </w:r>
      <w:r w:rsidRPr="00CA7796">
        <w:rPr>
          <w:rFonts w:ascii="Arial" w:hAnsi="Arial" w:cs="Arial"/>
          <w:color w:val="000000"/>
          <w:sz w:val="20"/>
          <w:szCs w:val="20"/>
        </w:rPr>
        <w:br/>
        <w:t>Michael Sullivan, PhD – Professor of History – Drexel University</w:t>
      </w:r>
    </w:p>
    <w:p w:rsidR="00CA7796" w:rsidRPr="00CA7796" w:rsidRDefault="00CA7796" w:rsidP="00CA7796">
      <w:pPr>
        <w:shd w:val="clear" w:color="auto" w:fill="FFFFFF"/>
        <w:spacing w:after="105"/>
        <w:rPr>
          <w:rFonts w:ascii="Arial" w:hAnsi="Arial" w:cs="Arial"/>
          <w:color w:val="000000"/>
          <w:sz w:val="20"/>
          <w:szCs w:val="20"/>
        </w:rPr>
      </w:pPr>
      <w:r w:rsidRPr="00CA7796">
        <w:rPr>
          <w:rFonts w:ascii="Arial" w:hAnsi="Arial" w:cs="Arial"/>
          <w:b/>
          <w:bCs/>
          <w:color w:val="000000"/>
          <w:sz w:val="20"/>
          <w:szCs w:val="20"/>
        </w:rPr>
        <w:t>Assigned Readings</w:t>
      </w:r>
      <w:r w:rsidRPr="00CA7796">
        <w:rPr>
          <w:rFonts w:ascii="Arial" w:hAnsi="Arial" w:cs="Arial"/>
          <w:color w:val="000000"/>
          <w:sz w:val="20"/>
          <w:szCs w:val="20"/>
        </w:rPr>
        <w:t>: </w:t>
      </w:r>
      <w:r w:rsidRPr="00CA7796">
        <w:rPr>
          <w:rFonts w:ascii="Arial" w:hAnsi="Arial" w:cs="Arial"/>
          <w:color w:val="000000"/>
          <w:sz w:val="20"/>
          <w:szCs w:val="20"/>
        </w:rPr>
        <w:br/>
      </w:r>
      <w:hyperlink r:id="rId23" w:history="1">
        <w:r w:rsidRPr="00CA7796">
          <w:rPr>
            <w:rFonts w:ascii="Arial" w:hAnsi="Arial" w:cs="Arial"/>
            <w:color w:val="000099"/>
            <w:sz w:val="20"/>
            <w:szCs w:val="20"/>
          </w:rPr>
          <w:t>American adventurism abroad: invasions, interventions, and regime changes since World War II (cases 4, 25, and 27)</w:t>
        </w:r>
        <w:r>
          <w:rPr>
            <w:rFonts w:ascii="Arial" w:hAnsi="Arial" w:cs="Arial"/>
            <w:noProof/>
            <w:color w:val="000099"/>
            <w:sz w:val="20"/>
            <w:szCs w:val="20"/>
          </w:rPr>
          <w:drawing>
            <wp:inline distT="0" distB="0" distL="0" distR="0">
              <wp:extent cx="213360" cy="213360"/>
              <wp:effectExtent l="0" t="0" r="0" b="0"/>
              <wp:docPr id="60" name="Picture 60" descr="D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DF">
                        <a:hlinkClick r:id="rId23"/>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hyperlink>
      <w:bookmarkStart w:id="8" w:name="week8"/>
      <w:bookmarkEnd w:id="8"/>
    </w:p>
    <w:p w:rsidR="00CA7796" w:rsidRPr="00CA7796" w:rsidRDefault="00CA7796" w:rsidP="00CA7796">
      <w:pPr>
        <w:shd w:val="clear" w:color="auto" w:fill="FFFFFF"/>
        <w:spacing w:before="45" w:after="45"/>
        <w:outlineLvl w:val="2"/>
        <w:rPr>
          <w:rFonts w:ascii="Arial" w:eastAsia="Times New Roman" w:hAnsi="Arial" w:cs="Arial"/>
          <w:b/>
          <w:bCs/>
          <w:color w:val="000000"/>
        </w:rPr>
      </w:pPr>
      <w:r w:rsidRPr="00CA7796">
        <w:rPr>
          <w:rFonts w:ascii="Arial" w:eastAsia="Times New Roman" w:hAnsi="Arial" w:cs="Arial"/>
          <w:b/>
          <w:bCs/>
          <w:color w:val="000000"/>
        </w:rPr>
        <w:t>Week 8: Aug 11: Green Energy vs. Fossil Fuels – a Better Comparison</w:t>
      </w:r>
    </w:p>
    <w:p w:rsidR="00CA7796" w:rsidRPr="00CA7796" w:rsidRDefault="00CA7796" w:rsidP="00CA7796">
      <w:pPr>
        <w:shd w:val="clear" w:color="auto" w:fill="FFFFFF"/>
        <w:spacing w:after="105"/>
        <w:rPr>
          <w:rFonts w:ascii="Arial" w:hAnsi="Arial" w:cs="Arial"/>
          <w:color w:val="000000"/>
          <w:sz w:val="20"/>
          <w:szCs w:val="20"/>
        </w:rPr>
      </w:pPr>
      <w:r w:rsidRPr="00CA7796">
        <w:rPr>
          <w:rFonts w:ascii="Arial" w:hAnsi="Arial" w:cs="Arial"/>
          <w:b/>
          <w:bCs/>
          <w:color w:val="000000"/>
          <w:sz w:val="20"/>
          <w:szCs w:val="20"/>
        </w:rPr>
        <w:t>Guest Speaker</w:t>
      </w:r>
      <w:r w:rsidRPr="00CA7796">
        <w:rPr>
          <w:rFonts w:ascii="Arial" w:hAnsi="Arial" w:cs="Arial"/>
          <w:color w:val="000000"/>
          <w:sz w:val="20"/>
          <w:szCs w:val="20"/>
        </w:rPr>
        <w:t xml:space="preserve">: </w:t>
      </w:r>
      <w:r w:rsidRPr="00CA7796">
        <w:rPr>
          <w:rFonts w:ascii="Arial" w:hAnsi="Arial" w:cs="Arial"/>
          <w:color w:val="000000"/>
          <w:sz w:val="20"/>
          <w:szCs w:val="20"/>
        </w:rPr>
        <w:br/>
        <w:t>Bradley Layton, PhD – Associate professor of Mechanical Engineering and Mechanics – Drexel University</w:t>
      </w:r>
    </w:p>
    <w:p w:rsidR="00CA7796" w:rsidRPr="00CA7796" w:rsidRDefault="00CA7796" w:rsidP="00CA7796">
      <w:pPr>
        <w:shd w:val="clear" w:color="auto" w:fill="FFFFFF"/>
        <w:spacing w:after="105"/>
        <w:rPr>
          <w:rFonts w:ascii="Arial" w:hAnsi="Arial" w:cs="Arial"/>
          <w:color w:val="000000"/>
          <w:sz w:val="20"/>
          <w:szCs w:val="20"/>
        </w:rPr>
      </w:pPr>
      <w:r w:rsidRPr="00CA7796">
        <w:rPr>
          <w:rFonts w:ascii="Arial" w:hAnsi="Arial" w:cs="Arial"/>
          <w:b/>
          <w:bCs/>
          <w:color w:val="000000"/>
          <w:sz w:val="20"/>
          <w:szCs w:val="20"/>
        </w:rPr>
        <w:t>Assigned Reading</w:t>
      </w:r>
      <w:r w:rsidRPr="00CA7796">
        <w:rPr>
          <w:rFonts w:ascii="Arial" w:hAnsi="Arial" w:cs="Arial"/>
          <w:color w:val="000000"/>
          <w:sz w:val="20"/>
          <w:szCs w:val="20"/>
        </w:rPr>
        <w:t>: </w:t>
      </w:r>
      <w:r w:rsidRPr="00CA7796">
        <w:rPr>
          <w:rFonts w:ascii="Arial" w:hAnsi="Arial" w:cs="Arial"/>
          <w:color w:val="000000"/>
          <w:sz w:val="20"/>
          <w:szCs w:val="20"/>
        </w:rPr>
        <w:br/>
        <w:t>Layton, Bradley. 2008. </w:t>
      </w:r>
      <w:hyperlink r:id="rId24" w:history="1">
        <w:r w:rsidRPr="00CA7796">
          <w:rPr>
            <w:rFonts w:ascii="Arial" w:hAnsi="Arial" w:cs="Arial"/>
            <w:color w:val="000099"/>
            <w:sz w:val="20"/>
            <w:szCs w:val="20"/>
          </w:rPr>
          <w:t>“A Comparison of Energy Densities of Prevalent Energy Sources in Units of Joules per cubic meter”</w:t>
        </w:r>
        <w:r>
          <w:rPr>
            <w:rFonts w:ascii="Arial" w:hAnsi="Arial" w:cs="Arial"/>
            <w:noProof/>
            <w:color w:val="000099"/>
            <w:sz w:val="20"/>
            <w:szCs w:val="20"/>
          </w:rPr>
          <w:drawing>
            <wp:inline distT="0" distB="0" distL="0" distR="0">
              <wp:extent cx="213360" cy="213360"/>
              <wp:effectExtent l="0" t="0" r="0" b="0"/>
              <wp:docPr id="61" name="Picture 61" descr="DF">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DF">
                        <a:hlinkClick r:id="rId24"/>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hyperlink>
      <w:r w:rsidRPr="00CA7796">
        <w:rPr>
          <w:rFonts w:ascii="Arial" w:hAnsi="Arial" w:cs="Arial"/>
          <w:color w:val="000000"/>
          <w:sz w:val="20"/>
          <w:szCs w:val="20"/>
        </w:rPr>
        <w:t> </w:t>
      </w:r>
      <w:r w:rsidRPr="00CA7796">
        <w:rPr>
          <w:rFonts w:ascii="Arial" w:hAnsi="Arial" w:cs="Arial"/>
          <w:i/>
          <w:iCs/>
          <w:color w:val="000000"/>
          <w:sz w:val="20"/>
          <w:szCs w:val="20"/>
        </w:rPr>
        <w:t>International Journal of Green Energy</w:t>
      </w:r>
      <w:r w:rsidRPr="00CA7796">
        <w:rPr>
          <w:rFonts w:ascii="Arial" w:hAnsi="Arial" w:cs="Arial"/>
          <w:color w:val="000000"/>
          <w:sz w:val="20"/>
          <w:szCs w:val="20"/>
        </w:rPr>
        <w:t>. Vol. 5, pp. 438-455.</w:t>
      </w:r>
      <w:bookmarkStart w:id="9" w:name="week9"/>
      <w:bookmarkEnd w:id="9"/>
    </w:p>
    <w:p w:rsidR="00CA7796" w:rsidRPr="00CA7796" w:rsidRDefault="00CA7796" w:rsidP="00CA7796">
      <w:pPr>
        <w:shd w:val="clear" w:color="auto" w:fill="FFFFFF"/>
        <w:spacing w:before="45" w:after="45"/>
        <w:outlineLvl w:val="2"/>
        <w:rPr>
          <w:rFonts w:ascii="Arial" w:eastAsia="Times New Roman" w:hAnsi="Arial" w:cs="Arial"/>
          <w:b/>
          <w:bCs/>
          <w:color w:val="000000"/>
        </w:rPr>
      </w:pPr>
      <w:r w:rsidRPr="00CA7796">
        <w:rPr>
          <w:rFonts w:ascii="Arial" w:eastAsia="Times New Roman" w:hAnsi="Arial" w:cs="Arial"/>
          <w:b/>
          <w:bCs/>
          <w:color w:val="000000"/>
        </w:rPr>
        <w:t>Week 9: August 18: Can Nature Survive the Energy Revolution</w:t>
      </w:r>
    </w:p>
    <w:p w:rsidR="00CA7796" w:rsidRPr="00CA7796" w:rsidRDefault="00CA7796" w:rsidP="00CA7796">
      <w:pPr>
        <w:shd w:val="clear" w:color="auto" w:fill="FFFFFF"/>
        <w:spacing w:after="105"/>
        <w:rPr>
          <w:rFonts w:ascii="Arial" w:hAnsi="Arial" w:cs="Arial"/>
          <w:color w:val="000000"/>
          <w:sz w:val="20"/>
          <w:szCs w:val="20"/>
        </w:rPr>
      </w:pPr>
      <w:r w:rsidRPr="00CA7796">
        <w:rPr>
          <w:rFonts w:ascii="Arial" w:hAnsi="Arial" w:cs="Arial"/>
          <w:b/>
          <w:bCs/>
          <w:color w:val="000000"/>
          <w:sz w:val="20"/>
          <w:szCs w:val="20"/>
        </w:rPr>
        <w:t>Guest Speaker</w:t>
      </w:r>
      <w:r w:rsidRPr="00CA7796">
        <w:rPr>
          <w:rFonts w:ascii="Arial" w:hAnsi="Arial" w:cs="Arial"/>
          <w:color w:val="000000"/>
          <w:sz w:val="20"/>
          <w:szCs w:val="20"/>
        </w:rPr>
        <w:t>: </w:t>
      </w:r>
      <w:r w:rsidRPr="00CA7796">
        <w:rPr>
          <w:rFonts w:ascii="Arial" w:hAnsi="Arial" w:cs="Arial"/>
          <w:color w:val="000000"/>
          <w:sz w:val="20"/>
          <w:szCs w:val="20"/>
        </w:rPr>
        <w:br/>
        <w:t xml:space="preserve">William </w:t>
      </w:r>
      <w:proofErr w:type="spellStart"/>
      <w:r w:rsidRPr="00CA7796">
        <w:rPr>
          <w:rFonts w:ascii="Arial" w:hAnsi="Arial" w:cs="Arial"/>
          <w:color w:val="000000"/>
          <w:sz w:val="20"/>
          <w:szCs w:val="20"/>
        </w:rPr>
        <w:t>Kunze</w:t>
      </w:r>
      <w:proofErr w:type="spellEnd"/>
      <w:r w:rsidRPr="00CA7796">
        <w:rPr>
          <w:rFonts w:ascii="Arial" w:hAnsi="Arial" w:cs="Arial"/>
          <w:color w:val="000000"/>
          <w:sz w:val="20"/>
          <w:szCs w:val="20"/>
        </w:rPr>
        <w:t xml:space="preserve"> – Pennsylvania State Director – The Nature Conservancy (TNC)</w:t>
      </w:r>
    </w:p>
    <w:p w:rsidR="00CA7796" w:rsidRPr="00CA7796" w:rsidRDefault="00CA7796" w:rsidP="00CA7796">
      <w:pPr>
        <w:shd w:val="clear" w:color="auto" w:fill="FFFFFF"/>
        <w:spacing w:after="105"/>
        <w:rPr>
          <w:rFonts w:ascii="Arial" w:hAnsi="Arial" w:cs="Arial"/>
          <w:color w:val="000000"/>
          <w:sz w:val="20"/>
          <w:szCs w:val="20"/>
        </w:rPr>
      </w:pPr>
      <w:r w:rsidRPr="00CA7796">
        <w:rPr>
          <w:rFonts w:ascii="Arial" w:hAnsi="Arial" w:cs="Arial"/>
          <w:b/>
          <w:bCs/>
          <w:color w:val="000000"/>
          <w:sz w:val="20"/>
          <w:szCs w:val="20"/>
        </w:rPr>
        <w:t>Assigned Readings</w:t>
      </w:r>
      <w:r w:rsidRPr="00CA7796">
        <w:rPr>
          <w:rFonts w:ascii="Arial" w:hAnsi="Arial" w:cs="Arial"/>
          <w:color w:val="000000"/>
          <w:sz w:val="20"/>
          <w:szCs w:val="20"/>
        </w:rPr>
        <w:t>:</w:t>
      </w:r>
    </w:p>
    <w:p w:rsidR="00CA7796" w:rsidRPr="00CA7796" w:rsidRDefault="00CA7796" w:rsidP="00CA7796">
      <w:pPr>
        <w:numPr>
          <w:ilvl w:val="0"/>
          <w:numId w:val="36"/>
        </w:numPr>
        <w:shd w:val="clear" w:color="auto" w:fill="FFFFFF"/>
        <w:spacing w:before="100" w:beforeAutospacing="1" w:after="100" w:afterAutospacing="1"/>
        <w:rPr>
          <w:rFonts w:ascii="Arial" w:eastAsia="Times New Roman" w:hAnsi="Arial" w:cs="Arial"/>
          <w:color w:val="000000"/>
          <w:sz w:val="20"/>
          <w:szCs w:val="20"/>
        </w:rPr>
      </w:pPr>
      <w:proofErr w:type="spellStart"/>
      <w:r w:rsidRPr="00CA7796">
        <w:rPr>
          <w:rFonts w:ascii="Arial" w:eastAsia="Times New Roman" w:hAnsi="Arial" w:cs="Arial"/>
          <w:color w:val="000000"/>
          <w:sz w:val="20"/>
          <w:szCs w:val="20"/>
        </w:rPr>
        <w:t>Kiesecker</w:t>
      </w:r>
      <w:proofErr w:type="spellEnd"/>
      <w:r w:rsidRPr="00CA7796">
        <w:rPr>
          <w:rFonts w:ascii="Arial" w:eastAsia="Times New Roman" w:hAnsi="Arial" w:cs="Arial"/>
          <w:color w:val="000000"/>
          <w:sz w:val="20"/>
          <w:szCs w:val="20"/>
        </w:rPr>
        <w:t xml:space="preserve">, Joseph </w:t>
      </w:r>
      <w:proofErr w:type="gramStart"/>
      <w:r w:rsidRPr="00CA7796">
        <w:rPr>
          <w:rFonts w:ascii="Arial" w:eastAsia="Times New Roman" w:hAnsi="Arial" w:cs="Arial"/>
          <w:color w:val="000000"/>
          <w:sz w:val="20"/>
          <w:szCs w:val="20"/>
        </w:rPr>
        <w:t>et</w:t>
      </w:r>
      <w:proofErr w:type="gramEnd"/>
      <w:r w:rsidRPr="00CA7796">
        <w:rPr>
          <w:rFonts w:ascii="Arial" w:eastAsia="Times New Roman" w:hAnsi="Arial" w:cs="Arial"/>
          <w:color w:val="000000"/>
          <w:sz w:val="20"/>
          <w:szCs w:val="20"/>
        </w:rPr>
        <w:t>. al (2009). </w:t>
      </w:r>
      <w:hyperlink r:id="rId25" w:history="1">
        <w:r w:rsidRPr="00CA7796">
          <w:rPr>
            <w:rFonts w:ascii="Arial" w:eastAsia="Times New Roman" w:hAnsi="Arial" w:cs="Arial"/>
            <w:color w:val="000099"/>
            <w:sz w:val="20"/>
            <w:szCs w:val="20"/>
          </w:rPr>
          <w:t>“Development by design: blending landscape level planning with the mitigation hierarchy”</w:t>
        </w:r>
        <w:r>
          <w:rPr>
            <w:rFonts w:ascii="Arial" w:eastAsia="Times New Roman" w:hAnsi="Arial" w:cs="Arial"/>
            <w:noProof/>
            <w:color w:val="000099"/>
            <w:sz w:val="20"/>
            <w:szCs w:val="20"/>
          </w:rPr>
          <w:drawing>
            <wp:inline distT="0" distB="0" distL="0" distR="0">
              <wp:extent cx="213360" cy="213360"/>
              <wp:effectExtent l="0" t="0" r="0" b="0"/>
              <wp:docPr id="62" name="Picture 62" descr="DF">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DF">
                        <a:hlinkClick r:id="rId25"/>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hyperlink>
      <w:r w:rsidRPr="00CA7796">
        <w:rPr>
          <w:rFonts w:ascii="Arial" w:eastAsia="Times New Roman" w:hAnsi="Arial" w:cs="Arial"/>
          <w:color w:val="000000"/>
          <w:sz w:val="20"/>
          <w:szCs w:val="20"/>
        </w:rPr>
        <w:t> </w:t>
      </w:r>
      <w:r w:rsidRPr="00CA7796">
        <w:rPr>
          <w:rFonts w:ascii="Arial" w:eastAsia="Times New Roman" w:hAnsi="Arial" w:cs="Arial"/>
          <w:i/>
          <w:iCs/>
          <w:color w:val="000000"/>
          <w:sz w:val="20"/>
          <w:szCs w:val="20"/>
        </w:rPr>
        <w:t>Front Ecological Environment</w:t>
      </w:r>
      <w:r w:rsidRPr="00CA7796">
        <w:rPr>
          <w:rFonts w:ascii="Arial" w:eastAsia="Times New Roman" w:hAnsi="Arial" w:cs="Arial"/>
          <w:color w:val="000000"/>
          <w:sz w:val="20"/>
          <w:szCs w:val="20"/>
        </w:rPr>
        <w:t xml:space="preserve"> Vol. 8 </w:t>
      </w:r>
      <w:proofErr w:type="spellStart"/>
      <w:r w:rsidRPr="00CA7796">
        <w:rPr>
          <w:rFonts w:ascii="Arial" w:eastAsia="Times New Roman" w:hAnsi="Arial" w:cs="Arial"/>
          <w:color w:val="000000"/>
          <w:sz w:val="20"/>
          <w:szCs w:val="20"/>
        </w:rPr>
        <w:t>Iss</w:t>
      </w:r>
      <w:proofErr w:type="spellEnd"/>
      <w:r w:rsidRPr="00CA7796">
        <w:rPr>
          <w:rFonts w:ascii="Arial" w:eastAsia="Times New Roman" w:hAnsi="Arial" w:cs="Arial"/>
          <w:color w:val="000000"/>
          <w:sz w:val="20"/>
          <w:szCs w:val="20"/>
        </w:rPr>
        <w:t>. 5: 261-266.</w:t>
      </w:r>
    </w:p>
    <w:p w:rsidR="00CA7796" w:rsidRPr="00CA7796" w:rsidRDefault="00CA7796" w:rsidP="00CA7796">
      <w:pPr>
        <w:numPr>
          <w:ilvl w:val="0"/>
          <w:numId w:val="36"/>
        </w:numPr>
        <w:shd w:val="clear" w:color="auto" w:fill="FFFFFF"/>
        <w:spacing w:before="100" w:beforeAutospacing="1" w:after="100" w:afterAutospacing="1"/>
        <w:rPr>
          <w:rFonts w:ascii="Arial" w:eastAsia="Times New Roman" w:hAnsi="Arial" w:cs="Arial"/>
          <w:color w:val="000000"/>
          <w:sz w:val="20"/>
          <w:szCs w:val="20"/>
        </w:rPr>
      </w:pPr>
      <w:r w:rsidRPr="00CA7796">
        <w:rPr>
          <w:rFonts w:ascii="Arial" w:eastAsia="Times New Roman" w:hAnsi="Arial" w:cs="Arial"/>
          <w:color w:val="000000"/>
          <w:sz w:val="20"/>
          <w:szCs w:val="20"/>
        </w:rPr>
        <w:t xml:space="preserve">McDonald, Robert </w:t>
      </w:r>
      <w:proofErr w:type="gramStart"/>
      <w:r w:rsidRPr="00CA7796">
        <w:rPr>
          <w:rFonts w:ascii="Arial" w:eastAsia="Times New Roman" w:hAnsi="Arial" w:cs="Arial"/>
          <w:color w:val="000000"/>
          <w:sz w:val="20"/>
          <w:szCs w:val="20"/>
        </w:rPr>
        <w:t>et</w:t>
      </w:r>
      <w:proofErr w:type="gramEnd"/>
      <w:r w:rsidRPr="00CA7796">
        <w:rPr>
          <w:rFonts w:ascii="Arial" w:eastAsia="Times New Roman" w:hAnsi="Arial" w:cs="Arial"/>
          <w:color w:val="000000"/>
          <w:sz w:val="20"/>
          <w:szCs w:val="20"/>
        </w:rPr>
        <w:t>. al (2009). </w:t>
      </w:r>
      <w:hyperlink r:id="rId26" w:history="1">
        <w:r w:rsidRPr="00CA7796">
          <w:rPr>
            <w:rFonts w:ascii="Arial" w:eastAsia="Times New Roman" w:hAnsi="Arial" w:cs="Arial"/>
            <w:color w:val="000099"/>
            <w:sz w:val="20"/>
            <w:szCs w:val="20"/>
          </w:rPr>
          <w:t>“Energy Sprawl or Energy Efficiency: Climate Policy Impacts on Natural Habitats for the United States of America.”</w:t>
        </w:r>
        <w:r>
          <w:rPr>
            <w:rFonts w:ascii="Arial" w:eastAsia="Times New Roman" w:hAnsi="Arial" w:cs="Arial"/>
            <w:noProof/>
            <w:color w:val="000099"/>
            <w:sz w:val="20"/>
            <w:szCs w:val="20"/>
          </w:rPr>
          <w:drawing>
            <wp:inline distT="0" distB="0" distL="0" distR="0">
              <wp:extent cx="213360" cy="213360"/>
              <wp:effectExtent l="0" t="0" r="0" b="0"/>
              <wp:docPr id="63" name="Picture 63" descr="D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DF">
                        <a:hlinkClick r:id="rId26"/>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hyperlink>
      <w:r w:rsidRPr="00CA7796">
        <w:rPr>
          <w:rFonts w:ascii="Arial" w:eastAsia="Times New Roman" w:hAnsi="Arial" w:cs="Arial"/>
          <w:color w:val="000000"/>
          <w:sz w:val="20"/>
          <w:szCs w:val="20"/>
        </w:rPr>
        <w:t> </w:t>
      </w:r>
      <w:proofErr w:type="spellStart"/>
      <w:r w:rsidRPr="00CA7796">
        <w:rPr>
          <w:rFonts w:ascii="Arial" w:eastAsia="Times New Roman" w:hAnsi="Arial" w:cs="Arial"/>
          <w:i/>
          <w:iCs/>
          <w:color w:val="000000"/>
          <w:sz w:val="20"/>
          <w:szCs w:val="20"/>
        </w:rPr>
        <w:t>PLoS</w:t>
      </w:r>
      <w:proofErr w:type="spellEnd"/>
      <w:r w:rsidRPr="00CA7796">
        <w:rPr>
          <w:rFonts w:ascii="Arial" w:eastAsia="Times New Roman" w:hAnsi="Arial" w:cs="Arial"/>
          <w:i/>
          <w:iCs/>
          <w:color w:val="000000"/>
          <w:sz w:val="20"/>
          <w:szCs w:val="20"/>
        </w:rPr>
        <w:t xml:space="preserve"> ONE</w:t>
      </w:r>
      <w:r w:rsidRPr="00CA7796">
        <w:rPr>
          <w:rFonts w:ascii="Arial" w:eastAsia="Times New Roman" w:hAnsi="Arial" w:cs="Arial"/>
          <w:color w:val="000000"/>
          <w:sz w:val="20"/>
          <w:szCs w:val="20"/>
        </w:rPr>
        <w:t xml:space="preserve"> Vol. 4. </w:t>
      </w:r>
      <w:proofErr w:type="spellStart"/>
      <w:r w:rsidRPr="00CA7796">
        <w:rPr>
          <w:rFonts w:ascii="Arial" w:eastAsia="Times New Roman" w:hAnsi="Arial" w:cs="Arial"/>
          <w:color w:val="000000"/>
          <w:sz w:val="20"/>
          <w:szCs w:val="20"/>
        </w:rPr>
        <w:t>Iss</w:t>
      </w:r>
      <w:proofErr w:type="spellEnd"/>
      <w:r w:rsidRPr="00CA7796">
        <w:rPr>
          <w:rFonts w:ascii="Arial" w:eastAsia="Times New Roman" w:hAnsi="Arial" w:cs="Arial"/>
          <w:color w:val="000000"/>
          <w:sz w:val="20"/>
          <w:szCs w:val="20"/>
        </w:rPr>
        <w:t>. 8.</w:t>
      </w:r>
    </w:p>
    <w:p w:rsidR="00CA7796" w:rsidRPr="00CA7796" w:rsidRDefault="00CA7796" w:rsidP="00CA7796">
      <w:pPr>
        <w:numPr>
          <w:ilvl w:val="0"/>
          <w:numId w:val="36"/>
        </w:numPr>
        <w:shd w:val="clear" w:color="auto" w:fill="FFFFFF"/>
        <w:spacing w:before="100" w:beforeAutospacing="1" w:after="100" w:afterAutospacing="1"/>
        <w:rPr>
          <w:rFonts w:ascii="Arial" w:eastAsia="Times New Roman" w:hAnsi="Arial" w:cs="Arial"/>
          <w:color w:val="000000"/>
          <w:sz w:val="20"/>
          <w:szCs w:val="20"/>
        </w:rPr>
      </w:pPr>
      <w:r w:rsidRPr="00CA7796">
        <w:rPr>
          <w:rFonts w:ascii="Arial" w:eastAsia="Times New Roman" w:hAnsi="Arial" w:cs="Arial"/>
          <w:color w:val="000000"/>
          <w:sz w:val="20"/>
          <w:szCs w:val="20"/>
        </w:rPr>
        <w:t>Huntington, Rebecca. (2009). “Proving Ground: Can the Western Energy Boom Be Anything but a Bust for Wildlife” </w:t>
      </w:r>
      <w:r w:rsidRPr="00CA7796">
        <w:rPr>
          <w:rFonts w:ascii="Arial" w:eastAsia="Times New Roman" w:hAnsi="Arial" w:cs="Arial"/>
          <w:i/>
          <w:iCs/>
          <w:color w:val="000000"/>
          <w:sz w:val="20"/>
          <w:szCs w:val="20"/>
        </w:rPr>
        <w:t>Nature Conservancy Magazine</w:t>
      </w:r>
      <w:r w:rsidRPr="00CA7796">
        <w:rPr>
          <w:rFonts w:ascii="Arial" w:eastAsia="Times New Roman" w:hAnsi="Arial" w:cs="Arial"/>
          <w:color w:val="000000"/>
          <w:sz w:val="20"/>
          <w:szCs w:val="20"/>
        </w:rPr>
        <w:fldChar w:fldCharType="begin"/>
      </w:r>
      <w:r w:rsidRPr="00CA7796">
        <w:rPr>
          <w:rFonts w:ascii="Arial" w:eastAsia="Times New Roman" w:hAnsi="Arial" w:cs="Arial"/>
          <w:color w:val="000000"/>
          <w:sz w:val="20"/>
          <w:szCs w:val="20"/>
        </w:rPr>
        <w:instrText xml:space="preserve"> HYPERLINK "http://www.nature.org/magazine/winter2008/features/art26450.html" \t "_blank" </w:instrText>
      </w:r>
      <w:r w:rsidRPr="00CA7796">
        <w:rPr>
          <w:rFonts w:ascii="Arial" w:eastAsia="Times New Roman" w:hAnsi="Arial" w:cs="Arial"/>
          <w:color w:val="000000"/>
          <w:sz w:val="20"/>
          <w:szCs w:val="20"/>
        </w:rPr>
      </w:r>
      <w:r w:rsidRPr="00CA7796">
        <w:rPr>
          <w:rFonts w:ascii="Arial" w:eastAsia="Times New Roman" w:hAnsi="Arial" w:cs="Arial"/>
          <w:color w:val="000000"/>
          <w:sz w:val="20"/>
          <w:szCs w:val="20"/>
        </w:rPr>
        <w:fldChar w:fldCharType="separate"/>
      </w:r>
      <w:r w:rsidRPr="00CA7796">
        <w:rPr>
          <w:rFonts w:ascii="Arial" w:eastAsia="Times New Roman" w:hAnsi="Arial" w:cs="Arial"/>
          <w:color w:val="000099"/>
          <w:sz w:val="20"/>
          <w:szCs w:val="20"/>
        </w:rPr>
        <w:t>http://www.nature.org/magazine/winter2008/features/art26450.html</w:t>
      </w:r>
      <w:r w:rsidRPr="00CA7796">
        <w:rPr>
          <w:rFonts w:ascii="Arial" w:eastAsia="Times New Roman" w:hAnsi="Arial" w:cs="Arial"/>
          <w:color w:val="000000"/>
          <w:sz w:val="20"/>
          <w:szCs w:val="20"/>
        </w:rPr>
        <w:fldChar w:fldCharType="end"/>
      </w:r>
      <w:bookmarkStart w:id="10" w:name="week10"/>
      <w:bookmarkEnd w:id="10"/>
    </w:p>
    <w:p w:rsidR="00CA7796" w:rsidRPr="00CA7796" w:rsidRDefault="00CA7796" w:rsidP="00CA7796">
      <w:pPr>
        <w:shd w:val="clear" w:color="auto" w:fill="FFFFFF"/>
        <w:spacing w:before="45" w:after="45"/>
        <w:outlineLvl w:val="2"/>
        <w:rPr>
          <w:rFonts w:ascii="Arial" w:eastAsia="Times New Roman" w:hAnsi="Arial" w:cs="Arial"/>
          <w:b/>
          <w:bCs/>
          <w:color w:val="000000"/>
        </w:rPr>
      </w:pPr>
      <w:r w:rsidRPr="00CA7796">
        <w:rPr>
          <w:rFonts w:ascii="Arial" w:eastAsia="Times New Roman" w:hAnsi="Arial" w:cs="Arial"/>
          <w:b/>
          <w:bCs/>
          <w:color w:val="000000"/>
        </w:rPr>
        <w:t>Week 10: August 25: Research Presentations</w:t>
      </w:r>
    </w:p>
    <w:p w:rsidR="00CA7796" w:rsidRPr="00CA7796" w:rsidRDefault="00CA7796" w:rsidP="00CA7796">
      <w:pPr>
        <w:shd w:val="clear" w:color="auto" w:fill="FFFFFF"/>
        <w:spacing w:before="75" w:after="75"/>
        <w:outlineLvl w:val="1"/>
        <w:rPr>
          <w:rFonts w:ascii="Arial" w:eastAsia="Times New Roman" w:hAnsi="Arial" w:cs="Arial"/>
          <w:b/>
          <w:bCs/>
          <w:color w:val="000000"/>
          <w:sz w:val="28"/>
          <w:szCs w:val="28"/>
        </w:rPr>
      </w:pPr>
      <w:r w:rsidRPr="00CA7796">
        <w:rPr>
          <w:rFonts w:ascii="Arial" w:eastAsia="Times New Roman" w:hAnsi="Arial" w:cs="Arial"/>
          <w:b/>
          <w:bCs/>
          <w:color w:val="000000"/>
          <w:sz w:val="28"/>
          <w:szCs w:val="28"/>
        </w:rPr>
        <w:t>About the Instructors</w:t>
      </w:r>
    </w:p>
    <w:p w:rsidR="00CA7796" w:rsidRPr="00CA7796" w:rsidRDefault="00CA7796" w:rsidP="00CA7796">
      <w:pPr>
        <w:shd w:val="clear" w:color="auto" w:fill="FFFFFF"/>
        <w:spacing w:after="105"/>
        <w:rPr>
          <w:rFonts w:ascii="Arial" w:hAnsi="Arial" w:cs="Arial"/>
          <w:color w:val="000000"/>
          <w:sz w:val="20"/>
          <w:szCs w:val="20"/>
        </w:rPr>
      </w:pPr>
      <w:r w:rsidRPr="00CA7796">
        <w:rPr>
          <w:rFonts w:ascii="Arial" w:hAnsi="Arial" w:cs="Arial"/>
          <w:b/>
          <w:bCs/>
          <w:color w:val="000000"/>
          <w:sz w:val="20"/>
          <w:szCs w:val="20"/>
        </w:rPr>
        <w:t>Scott Gabriel Knowles</w:t>
      </w:r>
      <w:r w:rsidRPr="00CA7796">
        <w:rPr>
          <w:rFonts w:ascii="Arial" w:hAnsi="Arial" w:cs="Arial"/>
          <w:color w:val="000000"/>
          <w:sz w:val="20"/>
          <w:szCs w:val="20"/>
        </w:rPr>
        <w:t> has served as the director of the Great Works Symposium since 2007. As an instructor in the Great Works Symposium he has taught: The Atomic Bomb, The Automobile, Media Interactivity, Physical Philadelphia, and The Next Philadelphia. He is also an assistant professor of history in the Department of History and Politics and serves as co-director of the Drexel Engineering Cities Initiative.</w:t>
      </w:r>
    </w:p>
    <w:p w:rsidR="00CA7796" w:rsidRPr="00CA7796" w:rsidRDefault="00CA7796" w:rsidP="00CA7796">
      <w:pPr>
        <w:shd w:val="clear" w:color="auto" w:fill="FFFFFF"/>
        <w:spacing w:after="105"/>
        <w:rPr>
          <w:rFonts w:ascii="Arial" w:hAnsi="Arial" w:cs="Arial"/>
          <w:color w:val="000000"/>
          <w:sz w:val="20"/>
          <w:szCs w:val="20"/>
        </w:rPr>
      </w:pPr>
      <w:r w:rsidRPr="00CA7796">
        <w:rPr>
          <w:rFonts w:ascii="Arial" w:hAnsi="Arial" w:cs="Arial"/>
          <w:color w:val="000000"/>
          <w:sz w:val="20"/>
          <w:szCs w:val="20"/>
        </w:rPr>
        <w:t>Knowles completed his Ph.D. at Johns Hopkins University in the Department of the History of Science, Medicine, and Technology in 2003, after completing an M.A. in history and B.A. in history and philosophy at the University of Texas at Austin.</w:t>
      </w:r>
    </w:p>
    <w:p w:rsidR="00CA7796" w:rsidRPr="00CA7796" w:rsidRDefault="00CA7796" w:rsidP="00CA7796">
      <w:pPr>
        <w:shd w:val="clear" w:color="auto" w:fill="FFFFFF"/>
        <w:spacing w:after="105"/>
        <w:rPr>
          <w:rFonts w:ascii="Arial" w:hAnsi="Arial" w:cs="Arial"/>
          <w:color w:val="000000"/>
          <w:sz w:val="20"/>
          <w:szCs w:val="20"/>
        </w:rPr>
      </w:pPr>
      <w:r w:rsidRPr="00CA7796">
        <w:rPr>
          <w:rFonts w:ascii="Arial" w:hAnsi="Arial" w:cs="Arial"/>
          <w:color w:val="000000"/>
          <w:sz w:val="20"/>
          <w:szCs w:val="20"/>
        </w:rPr>
        <w:t xml:space="preserve">Knowles’s research interests are centered on cities, technology, and historical change. He takes an interdisciplinary approach to analyzing and writing about cities, including historical, urban planning, sociological, and </w:t>
      </w:r>
      <w:proofErr w:type="spellStart"/>
      <w:r w:rsidRPr="00CA7796">
        <w:rPr>
          <w:rFonts w:ascii="Arial" w:hAnsi="Arial" w:cs="Arial"/>
          <w:color w:val="000000"/>
          <w:sz w:val="20"/>
          <w:szCs w:val="20"/>
        </w:rPr>
        <w:t>psychogeographical</w:t>
      </w:r>
      <w:proofErr w:type="spellEnd"/>
      <w:r w:rsidRPr="00CA7796">
        <w:rPr>
          <w:rFonts w:ascii="Arial" w:hAnsi="Arial" w:cs="Arial"/>
          <w:color w:val="000000"/>
          <w:sz w:val="20"/>
          <w:szCs w:val="20"/>
        </w:rPr>
        <w:t xml:space="preserve"> methods.</w:t>
      </w:r>
    </w:p>
    <w:p w:rsidR="00CA7796" w:rsidRPr="00CA7796" w:rsidRDefault="00CA7796" w:rsidP="00CA7796">
      <w:pPr>
        <w:shd w:val="clear" w:color="auto" w:fill="FFFFFF"/>
        <w:spacing w:after="105"/>
        <w:rPr>
          <w:rFonts w:ascii="Arial" w:hAnsi="Arial" w:cs="Arial"/>
          <w:color w:val="000000"/>
          <w:sz w:val="20"/>
          <w:szCs w:val="20"/>
        </w:rPr>
      </w:pPr>
      <w:r w:rsidRPr="00CA7796">
        <w:rPr>
          <w:rFonts w:ascii="Arial" w:hAnsi="Arial" w:cs="Arial"/>
          <w:color w:val="000000"/>
          <w:sz w:val="20"/>
          <w:szCs w:val="20"/>
        </w:rPr>
        <w:t>He is the author/editor of Imagining Philadelphia: Edmund Bacon and the Future of the City (</w:t>
      </w:r>
      <w:proofErr w:type="spellStart"/>
      <w:r w:rsidRPr="00CA7796">
        <w:rPr>
          <w:rFonts w:ascii="Arial" w:hAnsi="Arial" w:cs="Arial"/>
          <w:color w:val="000000"/>
          <w:sz w:val="20"/>
          <w:szCs w:val="20"/>
        </w:rPr>
        <w:t>UPenn</w:t>
      </w:r>
      <w:proofErr w:type="spellEnd"/>
      <w:r w:rsidRPr="00CA7796">
        <w:rPr>
          <w:rFonts w:ascii="Arial" w:hAnsi="Arial" w:cs="Arial"/>
          <w:color w:val="000000"/>
          <w:sz w:val="20"/>
          <w:szCs w:val="20"/>
        </w:rPr>
        <w:t xml:space="preserve"> Press, 2009), and Experts in Disaster: Risk and Authority in the American Metropolis (</w:t>
      </w:r>
      <w:proofErr w:type="spellStart"/>
      <w:r w:rsidRPr="00CA7796">
        <w:rPr>
          <w:rFonts w:ascii="Arial" w:hAnsi="Arial" w:cs="Arial"/>
          <w:color w:val="000000"/>
          <w:sz w:val="20"/>
          <w:szCs w:val="20"/>
        </w:rPr>
        <w:t>UPenn</w:t>
      </w:r>
      <w:proofErr w:type="spellEnd"/>
      <w:r w:rsidRPr="00CA7796">
        <w:rPr>
          <w:rFonts w:ascii="Arial" w:hAnsi="Arial" w:cs="Arial"/>
          <w:color w:val="000000"/>
          <w:sz w:val="20"/>
          <w:szCs w:val="20"/>
        </w:rPr>
        <w:t xml:space="preserve"> Press, forthcoming). He has also published articles and book reviews in The Next American City, Isis, History and Technology, the New York Times, Public Works Management and Policy, Technology and Culture, Business History Review, Enterprise and Society, and Annals of Science.</w:t>
      </w:r>
    </w:p>
    <w:p w:rsidR="00CA7796" w:rsidRPr="00CA7796" w:rsidRDefault="00CA7796" w:rsidP="00CA7796">
      <w:pPr>
        <w:shd w:val="clear" w:color="auto" w:fill="FFFFFF"/>
        <w:spacing w:after="105"/>
        <w:rPr>
          <w:rFonts w:ascii="Arial" w:hAnsi="Arial" w:cs="Arial"/>
          <w:color w:val="000000"/>
          <w:sz w:val="20"/>
          <w:szCs w:val="20"/>
        </w:rPr>
      </w:pPr>
      <w:r w:rsidRPr="00CA7796">
        <w:rPr>
          <w:rFonts w:ascii="Arial" w:hAnsi="Arial" w:cs="Arial"/>
          <w:b/>
          <w:bCs/>
          <w:color w:val="000000"/>
          <w:sz w:val="20"/>
          <w:szCs w:val="20"/>
        </w:rPr>
        <w:t>Amy E. Slaton</w:t>
      </w:r>
      <w:r w:rsidRPr="00CA7796">
        <w:rPr>
          <w:rFonts w:ascii="Arial" w:hAnsi="Arial" w:cs="Arial"/>
          <w:color w:val="000000"/>
          <w:sz w:val="20"/>
          <w:szCs w:val="20"/>
        </w:rPr>
        <w:t> is an associate professor of history at Drexel University. She is a visiting associate professor at Haverford College, and has taught courses in the history of American science, technology, and architecture, as well as in labor history and race relations. Prof. Slaton holds a PhD in the History and Sociology of Science from the University of Pennsylvania and was the director of Drexel's Master's Program in Science, Technology and Society from 2001 to 2009.</w:t>
      </w:r>
    </w:p>
    <w:p w:rsidR="00CA7796" w:rsidRPr="00CA7796" w:rsidRDefault="00CA7796" w:rsidP="00CA7796">
      <w:pPr>
        <w:shd w:val="clear" w:color="auto" w:fill="FFFFFF"/>
        <w:spacing w:after="105"/>
        <w:rPr>
          <w:rFonts w:ascii="Arial" w:hAnsi="Arial" w:cs="Arial"/>
          <w:color w:val="000000"/>
          <w:sz w:val="20"/>
          <w:szCs w:val="20"/>
        </w:rPr>
      </w:pPr>
      <w:r w:rsidRPr="00CA7796">
        <w:rPr>
          <w:rFonts w:ascii="Arial" w:hAnsi="Arial" w:cs="Arial"/>
          <w:color w:val="000000"/>
          <w:sz w:val="20"/>
          <w:szCs w:val="20"/>
        </w:rPr>
        <w:t>With a focus on the history of American science and engineering, Prof. Slaton has long been interested in the nature of technical expertise and work. She has written on the history of building technologies and materials testing, with a focus on who gets the credit when things go well, and who gets blamed when structures and materials fail. Her book, Reinforced Concrete and the Modernization of American Building, 1900-1930 (Johns Hopkins University Press, 2001), integrated the histories of materials testing, construction labor, building codes and standards, and aesthetic change surrounding the introduction of commercial reinforced concrete in the United States. Prof. Slaton is also interested in understandings of technical aptitude in American manufacturing and engineering more generally, particularly in the role of race in these fields. Her most recent book is Race, Rigor and Selectivity in U.S. Engineering: The History of an Occupational Color Line (forthcoming 2010, Harvard University Press).</w:t>
      </w:r>
    </w:p>
    <w:p w:rsidR="00CA7796" w:rsidRPr="00CA7796" w:rsidRDefault="00CA7796" w:rsidP="00CA7796">
      <w:pPr>
        <w:shd w:val="clear" w:color="auto" w:fill="FFFFFF"/>
        <w:spacing w:after="105"/>
        <w:rPr>
          <w:rFonts w:ascii="Arial" w:hAnsi="Arial" w:cs="Arial"/>
          <w:color w:val="000000"/>
          <w:sz w:val="20"/>
          <w:szCs w:val="20"/>
        </w:rPr>
      </w:pPr>
      <w:r w:rsidRPr="00CA7796">
        <w:rPr>
          <w:rFonts w:ascii="Arial" w:hAnsi="Arial" w:cs="Arial"/>
          <w:color w:val="000000"/>
          <w:sz w:val="20"/>
          <w:szCs w:val="20"/>
        </w:rPr>
        <w:t>Prof. Slaton produces the blog, </w:t>
      </w:r>
      <w:r w:rsidRPr="00CA7796">
        <w:rPr>
          <w:rFonts w:ascii="Arial" w:hAnsi="Arial" w:cs="Arial"/>
          <w:color w:val="000000"/>
          <w:sz w:val="20"/>
          <w:szCs w:val="20"/>
        </w:rPr>
        <w:fldChar w:fldCharType="begin"/>
      </w:r>
      <w:r w:rsidRPr="00CA7796">
        <w:rPr>
          <w:rFonts w:ascii="Arial" w:hAnsi="Arial" w:cs="Arial"/>
          <w:color w:val="000000"/>
          <w:sz w:val="20"/>
          <w:szCs w:val="20"/>
        </w:rPr>
        <w:instrText xml:space="preserve"> HYPERLINK "http://stemequity.com/" \t "_blank" </w:instrText>
      </w:r>
      <w:r w:rsidRPr="00CA7796">
        <w:rPr>
          <w:rFonts w:ascii="Arial" w:hAnsi="Arial" w:cs="Arial"/>
          <w:color w:val="000000"/>
          <w:sz w:val="20"/>
          <w:szCs w:val="20"/>
        </w:rPr>
      </w:r>
      <w:r w:rsidRPr="00CA7796">
        <w:rPr>
          <w:rFonts w:ascii="Arial" w:hAnsi="Arial" w:cs="Arial"/>
          <w:color w:val="000000"/>
          <w:sz w:val="20"/>
          <w:szCs w:val="20"/>
        </w:rPr>
        <w:fldChar w:fldCharType="separate"/>
      </w:r>
      <w:r w:rsidRPr="00CA7796">
        <w:rPr>
          <w:rFonts w:ascii="Arial" w:hAnsi="Arial" w:cs="Arial"/>
          <w:color w:val="000099"/>
          <w:sz w:val="20"/>
          <w:szCs w:val="20"/>
        </w:rPr>
        <w:t>STEMequity.com</w:t>
      </w:r>
      <w:r w:rsidRPr="00CA7796">
        <w:rPr>
          <w:rFonts w:ascii="Arial" w:hAnsi="Arial" w:cs="Arial"/>
          <w:color w:val="000000"/>
          <w:sz w:val="20"/>
          <w:szCs w:val="20"/>
        </w:rPr>
        <w:fldChar w:fldCharType="end"/>
      </w:r>
      <w:r w:rsidRPr="00CA7796">
        <w:rPr>
          <w:rFonts w:ascii="Arial" w:hAnsi="Arial" w:cs="Arial"/>
          <w:color w:val="000000"/>
          <w:sz w:val="20"/>
          <w:szCs w:val="20"/>
        </w:rPr>
        <w:t xml:space="preserve">, centered on equity in technical education and workforce issues. She is currently working on a study, with Sociology professor Mary </w:t>
      </w:r>
      <w:proofErr w:type="spellStart"/>
      <w:r w:rsidRPr="00CA7796">
        <w:rPr>
          <w:rFonts w:ascii="Arial" w:hAnsi="Arial" w:cs="Arial"/>
          <w:color w:val="000000"/>
          <w:sz w:val="20"/>
          <w:szCs w:val="20"/>
        </w:rPr>
        <w:t>Ebeling</w:t>
      </w:r>
      <w:proofErr w:type="spellEnd"/>
      <w:r w:rsidRPr="00CA7796">
        <w:rPr>
          <w:rFonts w:ascii="Arial" w:hAnsi="Arial" w:cs="Arial"/>
          <w:color w:val="000000"/>
          <w:sz w:val="20"/>
          <w:szCs w:val="20"/>
        </w:rPr>
        <w:t xml:space="preserve">, of American optimism about high-tech (especially </w:t>
      </w:r>
      <w:proofErr w:type="spellStart"/>
      <w:r w:rsidRPr="00CA7796">
        <w:rPr>
          <w:rFonts w:ascii="Arial" w:hAnsi="Arial" w:cs="Arial"/>
          <w:color w:val="000000"/>
          <w:sz w:val="20"/>
          <w:szCs w:val="20"/>
        </w:rPr>
        <w:t>nano</w:t>
      </w:r>
      <w:proofErr w:type="spellEnd"/>
      <w:r w:rsidRPr="00CA7796">
        <w:rPr>
          <w:rFonts w:ascii="Arial" w:hAnsi="Arial" w:cs="Arial"/>
          <w:color w:val="000000"/>
          <w:sz w:val="20"/>
          <w:szCs w:val="20"/>
        </w:rPr>
        <w:t>-technologies) as a source of new jobs and economic growth. The study asks if this optimism is justified, or if "</w:t>
      </w:r>
      <w:proofErr w:type="spellStart"/>
      <w:r w:rsidRPr="00CA7796">
        <w:rPr>
          <w:rFonts w:ascii="Arial" w:hAnsi="Arial" w:cs="Arial"/>
          <w:color w:val="000000"/>
          <w:sz w:val="20"/>
          <w:szCs w:val="20"/>
        </w:rPr>
        <w:t>nano</w:t>
      </w:r>
      <w:proofErr w:type="spellEnd"/>
      <w:r w:rsidRPr="00CA7796">
        <w:rPr>
          <w:rFonts w:ascii="Arial" w:hAnsi="Arial" w:cs="Arial"/>
          <w:color w:val="000000"/>
          <w:sz w:val="20"/>
          <w:szCs w:val="20"/>
        </w:rPr>
        <w:t>-labor" is another in a long line of historical cases--along with computing, biotech, and green technologies--that has failed to fulfill boosters' excited promises of widespread economic opportunities.</w:t>
      </w:r>
    </w:p>
    <w:p w:rsidR="00CA7796" w:rsidRPr="00CA7796" w:rsidRDefault="00CA7796" w:rsidP="00CA7796">
      <w:pPr>
        <w:shd w:val="clear" w:color="auto" w:fill="FFFFFF"/>
        <w:spacing w:after="105"/>
        <w:rPr>
          <w:rFonts w:ascii="Arial" w:hAnsi="Arial" w:cs="Arial"/>
          <w:color w:val="000000"/>
          <w:sz w:val="20"/>
          <w:szCs w:val="20"/>
        </w:rPr>
      </w:pPr>
      <w:r w:rsidRPr="00CA7796">
        <w:rPr>
          <w:rFonts w:ascii="Arial" w:hAnsi="Arial" w:cs="Arial"/>
          <w:b/>
          <w:bCs/>
          <w:color w:val="000000"/>
          <w:sz w:val="20"/>
          <w:szCs w:val="20"/>
        </w:rPr>
        <w:t>Prof. Dan Moscovici</w:t>
      </w:r>
      <w:r w:rsidRPr="00CA7796">
        <w:rPr>
          <w:rFonts w:ascii="Arial" w:hAnsi="Arial" w:cs="Arial"/>
          <w:color w:val="000000"/>
          <w:sz w:val="20"/>
          <w:szCs w:val="20"/>
        </w:rPr>
        <w:t> is the Drexel University Great Works Symposium Visiting Fellow in Energy for 2009-2010. His focus is both domestic and international. His professional experiences inform his academic training. He completed his PhD from the University of Pennsylvania in Environmental Planning (2009). Prior to this, for five years, he worked for CITGO Petroleum (a wholly owned subsidiary of Petrol de Venezuela S.A.), as a Marketing Pricing Analyst. During his employment, he received an MBA from Villanova University in International/Environmental Management (2003) and an MS from the University of Pennsylvania in Environmental Studies (2005). His Bachelor’s degree was from Lehigh University in Natural Resource Economics (2000).</w:t>
      </w:r>
    </w:p>
    <w:p w:rsidR="00CA7796" w:rsidRPr="00CA7796" w:rsidRDefault="00CA7796" w:rsidP="00CA7796">
      <w:pPr>
        <w:shd w:val="clear" w:color="auto" w:fill="FFFFFF"/>
        <w:spacing w:after="105"/>
        <w:rPr>
          <w:rFonts w:ascii="Arial" w:hAnsi="Arial" w:cs="Arial"/>
          <w:color w:val="000000"/>
          <w:sz w:val="20"/>
          <w:szCs w:val="20"/>
        </w:rPr>
      </w:pPr>
      <w:r w:rsidRPr="00CA7796">
        <w:rPr>
          <w:rFonts w:ascii="Arial" w:hAnsi="Arial" w:cs="Arial"/>
          <w:color w:val="000000"/>
          <w:sz w:val="20"/>
          <w:szCs w:val="20"/>
        </w:rPr>
        <w:t>Dan’s research is focused on land synergies surrounding energy projects and natural resource management. He has active projects in the Northern Forest of Maine, New Hampshire, Vermont, and the Adirondacks regarding impacts of land preservation. Other research interests include research with students in Costa Rica to study effects of hydrological projects on the environment and society and also the impact from eco-tourism on sustainability on the island of Dominica.</w:t>
      </w:r>
    </w:p>
    <w:p w:rsidR="00AE3143" w:rsidRPr="00CA7796" w:rsidRDefault="00AE3143" w:rsidP="00CA7796"/>
    <w:sectPr w:rsidR="00AE3143" w:rsidRPr="00CA7796" w:rsidSect="00AE314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D0639"/>
    <w:multiLevelType w:val="multilevel"/>
    <w:tmpl w:val="C4AA5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7E611C"/>
    <w:multiLevelType w:val="multilevel"/>
    <w:tmpl w:val="6738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A21198"/>
    <w:multiLevelType w:val="multilevel"/>
    <w:tmpl w:val="6F3E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16876"/>
    <w:multiLevelType w:val="multilevel"/>
    <w:tmpl w:val="67FA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8E63DE"/>
    <w:multiLevelType w:val="multilevel"/>
    <w:tmpl w:val="11BEE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A167E5"/>
    <w:multiLevelType w:val="multilevel"/>
    <w:tmpl w:val="0DBE8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954E83"/>
    <w:multiLevelType w:val="multilevel"/>
    <w:tmpl w:val="65107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403FF6"/>
    <w:multiLevelType w:val="multilevel"/>
    <w:tmpl w:val="1D661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1A7404"/>
    <w:multiLevelType w:val="multilevel"/>
    <w:tmpl w:val="355A4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9C55E6"/>
    <w:multiLevelType w:val="multilevel"/>
    <w:tmpl w:val="2298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DA0CD4"/>
    <w:multiLevelType w:val="multilevel"/>
    <w:tmpl w:val="93A22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C47DBA"/>
    <w:multiLevelType w:val="multilevel"/>
    <w:tmpl w:val="1BB0A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B10771"/>
    <w:multiLevelType w:val="multilevel"/>
    <w:tmpl w:val="4F86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B31B09"/>
    <w:multiLevelType w:val="multilevel"/>
    <w:tmpl w:val="D0A27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CC127C"/>
    <w:multiLevelType w:val="multilevel"/>
    <w:tmpl w:val="9EAED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60E7605"/>
    <w:multiLevelType w:val="multilevel"/>
    <w:tmpl w:val="DEDC5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412DFC"/>
    <w:multiLevelType w:val="multilevel"/>
    <w:tmpl w:val="CA14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651198"/>
    <w:multiLevelType w:val="multilevel"/>
    <w:tmpl w:val="5C06B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9139C5"/>
    <w:multiLevelType w:val="multilevel"/>
    <w:tmpl w:val="DD7A2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B4C0114"/>
    <w:multiLevelType w:val="multilevel"/>
    <w:tmpl w:val="0808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7B6BE4"/>
    <w:multiLevelType w:val="multilevel"/>
    <w:tmpl w:val="B4FEF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046CBB"/>
    <w:multiLevelType w:val="multilevel"/>
    <w:tmpl w:val="35FA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D9559B"/>
    <w:multiLevelType w:val="multilevel"/>
    <w:tmpl w:val="E236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531084"/>
    <w:multiLevelType w:val="multilevel"/>
    <w:tmpl w:val="770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E9323DE"/>
    <w:multiLevelType w:val="multilevel"/>
    <w:tmpl w:val="663EB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282952"/>
    <w:multiLevelType w:val="multilevel"/>
    <w:tmpl w:val="EB10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BE118B"/>
    <w:multiLevelType w:val="multilevel"/>
    <w:tmpl w:val="46022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5B5002"/>
    <w:multiLevelType w:val="multilevel"/>
    <w:tmpl w:val="3EA0D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F2B2FB0"/>
    <w:multiLevelType w:val="multilevel"/>
    <w:tmpl w:val="56A8D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1BF2984"/>
    <w:multiLevelType w:val="multilevel"/>
    <w:tmpl w:val="B8B8F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5B22354"/>
    <w:multiLevelType w:val="multilevel"/>
    <w:tmpl w:val="1E5E6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E7552D0"/>
    <w:multiLevelType w:val="multilevel"/>
    <w:tmpl w:val="8BD2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F95587"/>
    <w:multiLevelType w:val="multilevel"/>
    <w:tmpl w:val="D7BC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55216B"/>
    <w:multiLevelType w:val="multilevel"/>
    <w:tmpl w:val="954E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AA42D00"/>
    <w:multiLevelType w:val="multilevel"/>
    <w:tmpl w:val="4B00C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EF43B7"/>
    <w:multiLevelType w:val="multilevel"/>
    <w:tmpl w:val="156E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0"/>
  </w:num>
  <w:num w:numId="3">
    <w:abstractNumId w:val="7"/>
  </w:num>
  <w:num w:numId="4">
    <w:abstractNumId w:val="18"/>
  </w:num>
  <w:num w:numId="5">
    <w:abstractNumId w:val="27"/>
  </w:num>
  <w:num w:numId="6">
    <w:abstractNumId w:val="29"/>
  </w:num>
  <w:num w:numId="7">
    <w:abstractNumId w:val="14"/>
  </w:num>
  <w:num w:numId="8">
    <w:abstractNumId w:val="15"/>
  </w:num>
  <w:num w:numId="9">
    <w:abstractNumId w:val="21"/>
  </w:num>
  <w:num w:numId="10">
    <w:abstractNumId w:val="16"/>
  </w:num>
  <w:num w:numId="11">
    <w:abstractNumId w:val="9"/>
  </w:num>
  <w:num w:numId="12">
    <w:abstractNumId w:val="22"/>
  </w:num>
  <w:num w:numId="13">
    <w:abstractNumId w:val="8"/>
  </w:num>
  <w:num w:numId="14">
    <w:abstractNumId w:val="13"/>
  </w:num>
  <w:num w:numId="15">
    <w:abstractNumId w:val="23"/>
  </w:num>
  <w:num w:numId="16">
    <w:abstractNumId w:val="0"/>
  </w:num>
  <w:num w:numId="17">
    <w:abstractNumId w:val="3"/>
  </w:num>
  <w:num w:numId="18">
    <w:abstractNumId w:val="19"/>
  </w:num>
  <w:num w:numId="19">
    <w:abstractNumId w:val="28"/>
  </w:num>
  <w:num w:numId="20">
    <w:abstractNumId w:val="33"/>
  </w:num>
  <w:num w:numId="21">
    <w:abstractNumId w:val="34"/>
  </w:num>
  <w:num w:numId="22">
    <w:abstractNumId w:val="5"/>
  </w:num>
  <w:num w:numId="23">
    <w:abstractNumId w:val="17"/>
  </w:num>
  <w:num w:numId="24">
    <w:abstractNumId w:val="4"/>
  </w:num>
  <w:num w:numId="25">
    <w:abstractNumId w:val="12"/>
  </w:num>
  <w:num w:numId="26">
    <w:abstractNumId w:val="20"/>
  </w:num>
  <w:num w:numId="27">
    <w:abstractNumId w:val="31"/>
  </w:num>
  <w:num w:numId="28">
    <w:abstractNumId w:val="24"/>
  </w:num>
  <w:num w:numId="29">
    <w:abstractNumId w:val="1"/>
  </w:num>
  <w:num w:numId="30">
    <w:abstractNumId w:val="35"/>
  </w:num>
  <w:num w:numId="31">
    <w:abstractNumId w:val="11"/>
  </w:num>
  <w:num w:numId="32">
    <w:abstractNumId w:val="30"/>
  </w:num>
  <w:num w:numId="33">
    <w:abstractNumId w:val="2"/>
  </w:num>
  <w:num w:numId="34">
    <w:abstractNumId w:val="6"/>
  </w:num>
  <w:num w:numId="35">
    <w:abstractNumId w:val="26"/>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84E"/>
    <w:rsid w:val="0040284E"/>
    <w:rsid w:val="007B1AC5"/>
    <w:rsid w:val="00AE3143"/>
    <w:rsid w:val="00CA7796"/>
    <w:rsid w:val="00EE6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A98A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0284E"/>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40284E"/>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284E"/>
    <w:rPr>
      <w:rFonts w:ascii="Times" w:hAnsi="Times"/>
      <w:b/>
      <w:bCs/>
      <w:sz w:val="36"/>
      <w:szCs w:val="36"/>
    </w:rPr>
  </w:style>
  <w:style w:type="character" w:customStyle="1" w:styleId="Heading3Char">
    <w:name w:val="Heading 3 Char"/>
    <w:basedOn w:val="DefaultParagraphFont"/>
    <w:link w:val="Heading3"/>
    <w:uiPriority w:val="9"/>
    <w:rsid w:val="0040284E"/>
    <w:rPr>
      <w:rFonts w:ascii="Times" w:hAnsi="Times"/>
      <w:b/>
      <w:bCs/>
      <w:sz w:val="27"/>
      <w:szCs w:val="27"/>
    </w:rPr>
  </w:style>
  <w:style w:type="paragraph" w:styleId="NormalWeb">
    <w:name w:val="Normal (Web)"/>
    <w:basedOn w:val="Normal"/>
    <w:uiPriority w:val="99"/>
    <w:semiHidden/>
    <w:unhideWhenUsed/>
    <w:rsid w:val="0040284E"/>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40284E"/>
    <w:rPr>
      <w:color w:val="0000FF"/>
      <w:u w:val="single"/>
    </w:rPr>
  </w:style>
  <w:style w:type="character" w:customStyle="1" w:styleId="apple-converted-space">
    <w:name w:val="apple-converted-space"/>
    <w:basedOn w:val="DefaultParagraphFont"/>
    <w:rsid w:val="0040284E"/>
  </w:style>
  <w:style w:type="character" w:styleId="Emphasis">
    <w:name w:val="Emphasis"/>
    <w:basedOn w:val="DefaultParagraphFont"/>
    <w:uiPriority w:val="20"/>
    <w:qFormat/>
    <w:rsid w:val="0040284E"/>
    <w:rPr>
      <w:i/>
      <w:iCs/>
    </w:rPr>
  </w:style>
  <w:style w:type="character" w:styleId="Strong">
    <w:name w:val="Strong"/>
    <w:basedOn w:val="DefaultParagraphFont"/>
    <w:uiPriority w:val="22"/>
    <w:qFormat/>
    <w:rsid w:val="0040284E"/>
    <w:rPr>
      <w:b/>
      <w:bCs/>
    </w:rPr>
  </w:style>
  <w:style w:type="paragraph" w:styleId="BalloonText">
    <w:name w:val="Balloon Text"/>
    <w:basedOn w:val="Normal"/>
    <w:link w:val="BalloonTextChar"/>
    <w:uiPriority w:val="99"/>
    <w:semiHidden/>
    <w:unhideWhenUsed/>
    <w:rsid w:val="007B1A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1AC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0284E"/>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40284E"/>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284E"/>
    <w:rPr>
      <w:rFonts w:ascii="Times" w:hAnsi="Times"/>
      <w:b/>
      <w:bCs/>
      <w:sz w:val="36"/>
      <w:szCs w:val="36"/>
    </w:rPr>
  </w:style>
  <w:style w:type="character" w:customStyle="1" w:styleId="Heading3Char">
    <w:name w:val="Heading 3 Char"/>
    <w:basedOn w:val="DefaultParagraphFont"/>
    <w:link w:val="Heading3"/>
    <w:uiPriority w:val="9"/>
    <w:rsid w:val="0040284E"/>
    <w:rPr>
      <w:rFonts w:ascii="Times" w:hAnsi="Times"/>
      <w:b/>
      <w:bCs/>
      <w:sz w:val="27"/>
      <w:szCs w:val="27"/>
    </w:rPr>
  </w:style>
  <w:style w:type="paragraph" w:styleId="NormalWeb">
    <w:name w:val="Normal (Web)"/>
    <w:basedOn w:val="Normal"/>
    <w:uiPriority w:val="99"/>
    <w:semiHidden/>
    <w:unhideWhenUsed/>
    <w:rsid w:val="0040284E"/>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40284E"/>
    <w:rPr>
      <w:color w:val="0000FF"/>
      <w:u w:val="single"/>
    </w:rPr>
  </w:style>
  <w:style w:type="character" w:customStyle="1" w:styleId="apple-converted-space">
    <w:name w:val="apple-converted-space"/>
    <w:basedOn w:val="DefaultParagraphFont"/>
    <w:rsid w:val="0040284E"/>
  </w:style>
  <w:style w:type="character" w:styleId="Emphasis">
    <w:name w:val="Emphasis"/>
    <w:basedOn w:val="DefaultParagraphFont"/>
    <w:uiPriority w:val="20"/>
    <w:qFormat/>
    <w:rsid w:val="0040284E"/>
    <w:rPr>
      <w:i/>
      <w:iCs/>
    </w:rPr>
  </w:style>
  <w:style w:type="character" w:styleId="Strong">
    <w:name w:val="Strong"/>
    <w:basedOn w:val="DefaultParagraphFont"/>
    <w:uiPriority w:val="22"/>
    <w:qFormat/>
    <w:rsid w:val="0040284E"/>
    <w:rPr>
      <w:b/>
      <w:bCs/>
    </w:rPr>
  </w:style>
  <w:style w:type="paragraph" w:styleId="BalloonText">
    <w:name w:val="Balloon Text"/>
    <w:basedOn w:val="Normal"/>
    <w:link w:val="BalloonTextChar"/>
    <w:uiPriority w:val="99"/>
    <w:semiHidden/>
    <w:unhideWhenUsed/>
    <w:rsid w:val="007B1A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1AC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8940">
      <w:bodyDiv w:val="1"/>
      <w:marLeft w:val="0"/>
      <w:marRight w:val="0"/>
      <w:marTop w:val="0"/>
      <w:marBottom w:val="0"/>
      <w:divBdr>
        <w:top w:val="none" w:sz="0" w:space="0" w:color="auto"/>
        <w:left w:val="none" w:sz="0" w:space="0" w:color="auto"/>
        <w:bottom w:val="none" w:sz="0" w:space="0" w:color="auto"/>
        <w:right w:val="none" w:sz="0" w:space="0" w:color="auto"/>
      </w:divBdr>
    </w:div>
    <w:div w:id="408962902">
      <w:bodyDiv w:val="1"/>
      <w:marLeft w:val="0"/>
      <w:marRight w:val="0"/>
      <w:marTop w:val="0"/>
      <w:marBottom w:val="0"/>
      <w:divBdr>
        <w:top w:val="none" w:sz="0" w:space="0" w:color="auto"/>
        <w:left w:val="none" w:sz="0" w:space="0" w:color="auto"/>
        <w:bottom w:val="none" w:sz="0" w:space="0" w:color="auto"/>
        <w:right w:val="none" w:sz="0" w:space="0" w:color="auto"/>
      </w:divBdr>
    </w:div>
    <w:div w:id="572862610">
      <w:bodyDiv w:val="1"/>
      <w:marLeft w:val="0"/>
      <w:marRight w:val="0"/>
      <w:marTop w:val="0"/>
      <w:marBottom w:val="0"/>
      <w:divBdr>
        <w:top w:val="none" w:sz="0" w:space="0" w:color="auto"/>
        <w:left w:val="none" w:sz="0" w:space="0" w:color="auto"/>
        <w:bottom w:val="none" w:sz="0" w:space="0" w:color="auto"/>
        <w:right w:val="none" w:sz="0" w:space="0" w:color="auto"/>
      </w:divBdr>
    </w:div>
    <w:div w:id="7076842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drexel.edu/~/media/Files/greatworks/pdf_sum10/WK2_BloodandOilPresentation.ashx" TargetMode="External"/><Relationship Id="rId20" Type="http://schemas.openxmlformats.org/officeDocument/2006/relationships/hyperlink" Target="http://www.drexel.edu/~/media/Files/greatworks/pdf_sum10/WK5_Moscovici_Panorama.ashx" TargetMode="External"/><Relationship Id="rId21" Type="http://schemas.openxmlformats.org/officeDocument/2006/relationships/hyperlink" Target="http://www.drexel.edu/~/media/Files/greatworks/pdf_sum10/WK6_Cook_Mountaintop.ashx" TargetMode="External"/><Relationship Id="rId22" Type="http://schemas.openxmlformats.org/officeDocument/2006/relationships/hyperlink" Target="http://www.drexel.edu/~/media/Files/greatworks/pdf_sum10/AltFieldTrip_Assignment.ashx" TargetMode="External"/><Relationship Id="rId23" Type="http://schemas.openxmlformats.org/officeDocument/2006/relationships/hyperlink" Target="http://www.drexel.edu/~/media/Files/greatworks/pdf_sum10/WK7_AmericanAdvent_CaseStudies.ashx" TargetMode="External"/><Relationship Id="rId24" Type="http://schemas.openxmlformats.org/officeDocument/2006/relationships/hyperlink" Target="http://www.drexel.edu/~/media/Files/greatworks/pdf_sum10/WK8_Layton_EnergyDensities.ashx" TargetMode="External"/><Relationship Id="rId25" Type="http://schemas.openxmlformats.org/officeDocument/2006/relationships/hyperlink" Target="http://www.drexel.edu/~/media/Files/greatworks/pdf_sum10/WK9_Kiesecker_DevDesign.ashx" TargetMode="External"/><Relationship Id="rId26" Type="http://schemas.openxmlformats.org/officeDocument/2006/relationships/hyperlink" Target="http://www.drexel.edu/~/media/Files/greatworks/pdf_sum10/WK9_McDonald_EnergySprawl.ashx" TargetMode="Externa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www.drexel.edu/~/media/Files/greatworks/pdf_sum10/WK2_Cutter_GeogSocVuln.ashx" TargetMode="External"/><Relationship Id="rId11" Type="http://schemas.openxmlformats.org/officeDocument/2006/relationships/image" Target="media/image1.gif"/><Relationship Id="rId12" Type="http://schemas.openxmlformats.org/officeDocument/2006/relationships/hyperlink" Target="http://www.drexel.edu/~/media/Files/greatworks/pdf_sum10/WK2_Frickel_ToxicGumbo.ashx" TargetMode="External"/><Relationship Id="rId13" Type="http://schemas.openxmlformats.org/officeDocument/2006/relationships/hyperlink" Target="http://www.drexel.edu/~/media/Files/greatworks/pdf_sum10/WK2_Rodriguez_FindingFraming.ashx" TargetMode="External"/><Relationship Id="rId14" Type="http://schemas.openxmlformats.org/officeDocument/2006/relationships/hyperlink" Target="http://www.drexel.edu/~/media/Files/greatworks/pdf_sum10/WK2_Wachtend_ImprovisingDis.ashx" TargetMode="External"/><Relationship Id="rId15" Type="http://schemas.openxmlformats.org/officeDocument/2006/relationships/hyperlink" Target="http://www.drexel.edu/~/media/Files/greatworks/pdf_sum10/MidtermExam_070810.ashx" TargetMode="External"/><Relationship Id="rId16" Type="http://schemas.openxmlformats.org/officeDocument/2006/relationships/hyperlink" Target="http://www.drexel.edu/~/media/Files/greatworks/pdf_sum10/WK3_VoicesPA_Marcellus.ashx" TargetMode="External"/><Relationship Id="rId17" Type="http://schemas.openxmlformats.org/officeDocument/2006/relationships/hyperlink" Target="http://www.drexel.edu/~/media/Files/greatworks/pdf_sum10/WK3_Gasland.ashx" TargetMode="External"/><Relationship Id="rId18" Type="http://schemas.openxmlformats.org/officeDocument/2006/relationships/hyperlink" Target="http://www.drexel.edu/~/media/Files/greatworks/pdf_sum10/WK4_Shiva_SoilNotOil.ashx" TargetMode="External"/><Relationship Id="rId19" Type="http://schemas.openxmlformats.org/officeDocument/2006/relationships/hyperlink" Target="http://www.drexel.edu/~/media/Files/greatworks/pdf_sum10/WK5_Fearnside_Amazonia.ashx"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slatonae@drexel.edu" TargetMode="External"/><Relationship Id="rId7" Type="http://schemas.openxmlformats.org/officeDocument/2006/relationships/hyperlink" Target="mailto:sgk23@drexel.edu" TargetMode="External"/><Relationship Id="rId8" Type="http://schemas.openxmlformats.org/officeDocument/2006/relationships/hyperlink" Target="mailto:dmoscovic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2542</Words>
  <Characters>14492</Characters>
  <Application>Microsoft Macintosh Word</Application>
  <DocSecurity>0</DocSecurity>
  <Lines>120</Lines>
  <Paragraphs>33</Paragraphs>
  <ScaleCrop>false</ScaleCrop>
  <Company>Drexel University</Company>
  <LinksUpToDate>false</LinksUpToDate>
  <CharactersWithSpaces>17001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Levi Zelinger</dc:creator>
  <cp:keywords/>
  <dc:description/>
  <cp:lastModifiedBy>Erica Levi Zelinger</cp:lastModifiedBy>
  <cp:revision>2</cp:revision>
  <dcterms:created xsi:type="dcterms:W3CDTF">2013-08-26T15:00:00Z</dcterms:created>
  <dcterms:modified xsi:type="dcterms:W3CDTF">2013-08-26T15:00:00Z</dcterms:modified>
</cp:coreProperties>
</file>