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F3DE" w14:textId="77777777" w:rsidR="0043414A" w:rsidRPr="00426370" w:rsidRDefault="0088341F" w:rsidP="0088341F">
      <w:pPr>
        <w:jc w:val="center"/>
        <w:rPr>
          <w:rFonts w:ascii="Times New Roman" w:hAnsi="Times New Roman" w:cs="Times New Roman"/>
          <w:b/>
          <w:sz w:val="28"/>
          <w:szCs w:val="28"/>
          <w:u w:val="single"/>
        </w:rPr>
      </w:pPr>
      <w:bookmarkStart w:id="0" w:name="_GoBack"/>
      <w:bookmarkEnd w:id="0"/>
      <w:r w:rsidRPr="00426370">
        <w:rPr>
          <w:rFonts w:ascii="Times New Roman" w:hAnsi="Times New Roman" w:cs="Times New Roman"/>
          <w:b/>
          <w:sz w:val="28"/>
          <w:szCs w:val="28"/>
          <w:u w:val="single"/>
        </w:rPr>
        <w:t>Biosketch</w:t>
      </w:r>
    </w:p>
    <w:p w14:paraId="6E616303" w14:textId="77777777" w:rsidR="0088341F" w:rsidRDefault="0088341F" w:rsidP="0088341F">
      <w:pPr>
        <w:jc w:val="center"/>
        <w:rPr>
          <w:rFonts w:ascii="Times New Roman" w:hAnsi="Times New Roman" w:cs="Times New Roman"/>
          <w:b/>
          <w:u w:val="single"/>
        </w:rPr>
      </w:pPr>
    </w:p>
    <w:p w14:paraId="2920625A" w14:textId="77777777" w:rsidR="0088341F" w:rsidRDefault="0088341F" w:rsidP="0088341F">
      <w:pPr>
        <w:jc w:val="center"/>
        <w:rPr>
          <w:rFonts w:ascii="Times New Roman" w:hAnsi="Times New Roman" w:cs="Times New Roman"/>
          <w:b/>
        </w:rPr>
      </w:pPr>
      <w:r>
        <w:rPr>
          <w:rFonts w:ascii="Times New Roman" w:hAnsi="Times New Roman" w:cs="Times New Roman"/>
          <w:b/>
        </w:rPr>
        <w:t xml:space="preserve">Annette M. </w:t>
      </w:r>
      <w:proofErr w:type="spellStart"/>
      <w:r>
        <w:rPr>
          <w:rFonts w:ascii="Times New Roman" w:hAnsi="Times New Roman" w:cs="Times New Roman"/>
          <w:b/>
        </w:rPr>
        <w:t>Willgens</w:t>
      </w:r>
      <w:proofErr w:type="spellEnd"/>
      <w:r>
        <w:rPr>
          <w:rFonts w:ascii="Times New Roman" w:hAnsi="Times New Roman" w:cs="Times New Roman"/>
          <w:b/>
        </w:rPr>
        <w:t xml:space="preserve">, PT, MA, </w:t>
      </w:r>
      <w:proofErr w:type="spellStart"/>
      <w:r>
        <w:rPr>
          <w:rFonts w:ascii="Times New Roman" w:hAnsi="Times New Roman" w:cs="Times New Roman"/>
          <w:b/>
        </w:rPr>
        <w:t>EdD</w:t>
      </w:r>
      <w:proofErr w:type="spellEnd"/>
      <w:r>
        <w:rPr>
          <w:rFonts w:ascii="Times New Roman" w:hAnsi="Times New Roman" w:cs="Times New Roman"/>
          <w:b/>
        </w:rPr>
        <w:t>, PCS</w:t>
      </w:r>
    </w:p>
    <w:p w14:paraId="5A69DEB3" w14:textId="77777777" w:rsidR="0088341F" w:rsidRPr="0088341F" w:rsidRDefault="0088341F" w:rsidP="0088341F">
      <w:pPr>
        <w:jc w:val="center"/>
        <w:rPr>
          <w:rFonts w:ascii="Times New Roman" w:hAnsi="Times New Roman" w:cs="Times New Roman"/>
          <w:b/>
        </w:rPr>
      </w:pPr>
      <w:r>
        <w:rPr>
          <w:rFonts w:ascii="Times New Roman" w:hAnsi="Times New Roman" w:cs="Times New Roman"/>
        </w:rPr>
        <w:t>Associate Clinical Professor</w:t>
      </w:r>
      <w:r>
        <w:rPr>
          <w:rFonts w:ascii="Times New Roman" w:hAnsi="Times New Roman" w:cs="Times New Roman"/>
          <w:b/>
        </w:rPr>
        <w:t xml:space="preserve"> / </w:t>
      </w:r>
      <w:r>
        <w:rPr>
          <w:rFonts w:ascii="Times New Roman" w:hAnsi="Times New Roman" w:cs="Times New Roman"/>
        </w:rPr>
        <w:t>Director of Clinical Education</w:t>
      </w:r>
    </w:p>
    <w:p w14:paraId="2A916839" w14:textId="77777777" w:rsidR="0088341F" w:rsidRDefault="0088341F" w:rsidP="0088341F">
      <w:pPr>
        <w:jc w:val="center"/>
        <w:rPr>
          <w:rFonts w:ascii="Times New Roman" w:hAnsi="Times New Roman" w:cs="Times New Roman"/>
        </w:rPr>
      </w:pPr>
      <w:r>
        <w:rPr>
          <w:rFonts w:ascii="Times New Roman" w:hAnsi="Times New Roman" w:cs="Times New Roman"/>
        </w:rPr>
        <w:t>Physical Therapy and Rehabilitation Sciences, Drexel University, Philadelphia, PA</w:t>
      </w:r>
    </w:p>
    <w:p w14:paraId="27581B77" w14:textId="77777777" w:rsidR="0088341F" w:rsidRDefault="0088341F" w:rsidP="0088341F">
      <w:pPr>
        <w:jc w:val="center"/>
        <w:rPr>
          <w:rFonts w:ascii="Times New Roman" w:hAnsi="Times New Roman" w:cs="Times New Roman"/>
        </w:rPr>
      </w:pPr>
      <w:r>
        <w:rPr>
          <w:rFonts w:ascii="Times New Roman" w:hAnsi="Times New Roman" w:cs="Times New Roman"/>
        </w:rPr>
        <w:t xml:space="preserve">585-261-3703; 267-3595547; 267-359-5576(fax) email: </w:t>
      </w:r>
      <w:hyperlink r:id="rId5" w:history="1">
        <w:r w:rsidRPr="00740835">
          <w:rPr>
            <w:rStyle w:val="Hyperlink"/>
            <w:rFonts w:ascii="Times New Roman" w:hAnsi="Times New Roman" w:cs="Times New Roman"/>
          </w:rPr>
          <w:t>Annette@drexel.edu</w:t>
        </w:r>
      </w:hyperlink>
    </w:p>
    <w:p w14:paraId="7A226604" w14:textId="77777777" w:rsidR="0088341F" w:rsidRDefault="0088341F" w:rsidP="0088341F">
      <w:pPr>
        <w:jc w:val="center"/>
        <w:rPr>
          <w:rFonts w:ascii="Times New Roman" w:hAnsi="Times New Roman" w:cs="Times New Roman"/>
        </w:rPr>
      </w:pPr>
    </w:p>
    <w:p w14:paraId="14B093BA" w14:textId="77777777" w:rsidR="0088341F" w:rsidRPr="0088341F" w:rsidRDefault="0088341F" w:rsidP="0088341F">
      <w:pPr>
        <w:rPr>
          <w:rFonts w:ascii="Times New Roman" w:hAnsi="Times New Roman" w:cs="Times New Roman"/>
          <w:b/>
        </w:rPr>
      </w:pPr>
      <w:r w:rsidRPr="0088341F">
        <w:rPr>
          <w:rFonts w:ascii="Times New Roman" w:hAnsi="Times New Roman" w:cs="Times New Roman"/>
          <w:b/>
        </w:rPr>
        <w:t>Education:</w:t>
      </w:r>
    </w:p>
    <w:p w14:paraId="55200C2D" w14:textId="77777777" w:rsidR="0088341F" w:rsidRDefault="0088341F" w:rsidP="0088341F">
      <w:pPr>
        <w:rPr>
          <w:rFonts w:ascii="Times New Roman" w:hAnsi="Times New Roman" w:cs="Times New Roman"/>
        </w:rPr>
      </w:pPr>
      <w:r>
        <w:rPr>
          <w:rFonts w:ascii="Times New Roman" w:hAnsi="Times New Roman" w:cs="Times New Roman"/>
        </w:rPr>
        <w:t>Ithaca College, Ithaca, NY, Bachelor of Science, 1989, Physical Therapy</w:t>
      </w:r>
    </w:p>
    <w:p w14:paraId="498010BC" w14:textId="77777777" w:rsidR="0088341F" w:rsidRDefault="0088341F" w:rsidP="0088341F">
      <w:pPr>
        <w:rPr>
          <w:rFonts w:ascii="Times New Roman" w:hAnsi="Times New Roman" w:cs="Times New Roman"/>
        </w:rPr>
      </w:pPr>
      <w:r>
        <w:rPr>
          <w:rFonts w:ascii="Times New Roman" w:hAnsi="Times New Roman" w:cs="Times New Roman"/>
        </w:rPr>
        <w:t>New York University, NY, New York, 1993, Master of Education in Developmental Disabilities</w:t>
      </w:r>
    </w:p>
    <w:p w14:paraId="510ED5D6" w14:textId="77777777" w:rsidR="0088341F" w:rsidRDefault="0088341F" w:rsidP="0088341F">
      <w:pPr>
        <w:rPr>
          <w:rFonts w:ascii="Times New Roman" w:hAnsi="Times New Roman" w:cs="Times New Roman"/>
        </w:rPr>
      </w:pPr>
      <w:r>
        <w:rPr>
          <w:rFonts w:ascii="Times New Roman" w:hAnsi="Times New Roman" w:cs="Times New Roman"/>
        </w:rPr>
        <w:t>Northcentral University, Prescott Valley, AZ, 2012, Doctor of Education, Concentration Education Leadership</w:t>
      </w:r>
    </w:p>
    <w:p w14:paraId="412E4EE7" w14:textId="77777777" w:rsidR="0088341F" w:rsidRDefault="0088341F" w:rsidP="0088341F">
      <w:pPr>
        <w:rPr>
          <w:rFonts w:ascii="Times New Roman" w:hAnsi="Times New Roman" w:cs="Times New Roman"/>
        </w:rPr>
      </w:pPr>
      <w:r>
        <w:rPr>
          <w:rFonts w:ascii="Times New Roman" w:hAnsi="Times New Roman" w:cs="Times New Roman"/>
        </w:rPr>
        <w:t>Nova Southeastern University, Davie, Fla., 2016, Graduate Certificate in Qualitative Research</w:t>
      </w:r>
    </w:p>
    <w:p w14:paraId="2895DDCB" w14:textId="77777777" w:rsidR="0088341F" w:rsidRDefault="00426370" w:rsidP="0088341F">
      <w:pPr>
        <w:rPr>
          <w:rFonts w:ascii="Times New Roman" w:hAnsi="Times New Roman" w:cs="Times New Roman"/>
        </w:rPr>
      </w:pPr>
      <w:r>
        <w:rPr>
          <w:rFonts w:ascii="Times New Roman" w:hAnsi="Times New Roman" w:cs="Times New Roman"/>
        </w:rPr>
        <w:t>American Board of Pediatric Specialists, Board Certification: 2008</w:t>
      </w:r>
    </w:p>
    <w:p w14:paraId="186A817A" w14:textId="77777777" w:rsidR="00426370" w:rsidRDefault="00426370" w:rsidP="0088341F">
      <w:pPr>
        <w:rPr>
          <w:rFonts w:ascii="Times New Roman" w:hAnsi="Times New Roman" w:cs="Times New Roman"/>
        </w:rPr>
      </w:pPr>
    </w:p>
    <w:p w14:paraId="48F5D8CC" w14:textId="77777777" w:rsidR="0088341F" w:rsidRPr="0088341F" w:rsidRDefault="0088341F" w:rsidP="0088341F">
      <w:pPr>
        <w:rPr>
          <w:rFonts w:ascii="Times New Roman" w:hAnsi="Times New Roman" w:cs="Times New Roman"/>
          <w:b/>
        </w:rPr>
      </w:pPr>
      <w:r w:rsidRPr="0088341F">
        <w:rPr>
          <w:rFonts w:ascii="Times New Roman" w:hAnsi="Times New Roman" w:cs="Times New Roman"/>
          <w:b/>
        </w:rPr>
        <w:t>Personal Statement:</w:t>
      </w:r>
    </w:p>
    <w:p w14:paraId="1A8ADBC9" w14:textId="77777777" w:rsidR="0088341F" w:rsidRDefault="0088341F" w:rsidP="0088341F">
      <w:pPr>
        <w:rPr>
          <w:rFonts w:ascii="Times New Roman" w:hAnsi="Times New Roman" w:cs="Times New Roman"/>
        </w:rPr>
      </w:pPr>
      <w:r>
        <w:rPr>
          <w:rFonts w:ascii="Times New Roman" w:hAnsi="Times New Roman" w:cs="Times New Roman"/>
        </w:rPr>
        <w:t xml:space="preserve">As a pediatric clinician and educator, I enjoy a dual research focus. </w:t>
      </w:r>
      <w:r w:rsidR="001F57EC">
        <w:rPr>
          <w:rFonts w:ascii="Times New Roman" w:hAnsi="Times New Roman" w:cs="Times New Roman"/>
        </w:rPr>
        <w:t xml:space="preserve">In the area of clinical education, </w:t>
      </w:r>
      <w:r>
        <w:rPr>
          <w:rFonts w:ascii="Times New Roman" w:hAnsi="Times New Roman" w:cs="Times New Roman"/>
        </w:rPr>
        <w:t xml:space="preserve">I use qualitative inquiry and mixed methodologies to investigate student </w:t>
      </w:r>
      <w:r w:rsidR="001F57EC">
        <w:rPr>
          <w:rFonts w:ascii="Times New Roman" w:hAnsi="Times New Roman" w:cs="Times New Roman"/>
        </w:rPr>
        <w:t xml:space="preserve">success during clinical experiences, student </w:t>
      </w:r>
      <w:r>
        <w:rPr>
          <w:rFonts w:ascii="Times New Roman" w:hAnsi="Times New Roman" w:cs="Times New Roman"/>
        </w:rPr>
        <w:t xml:space="preserve">teaching and learning in clinical settings, </w:t>
      </w:r>
      <w:r w:rsidR="001F57EC">
        <w:rPr>
          <w:rFonts w:ascii="Times New Roman" w:hAnsi="Times New Roman" w:cs="Times New Roman"/>
        </w:rPr>
        <w:t>and</w:t>
      </w:r>
      <w:r>
        <w:rPr>
          <w:rFonts w:ascii="Times New Roman" w:hAnsi="Times New Roman" w:cs="Times New Roman"/>
        </w:rPr>
        <w:t xml:space="preserve"> </w:t>
      </w:r>
      <w:r w:rsidR="001F57EC">
        <w:rPr>
          <w:rFonts w:ascii="Times New Roman" w:hAnsi="Times New Roman" w:cs="Times New Roman"/>
        </w:rPr>
        <w:t xml:space="preserve">clinician stress, burnout, and compassion fatigue. In the area of pediatric PT, I enjoy researching </w:t>
      </w:r>
      <w:r>
        <w:rPr>
          <w:rFonts w:ascii="Times New Roman" w:hAnsi="Times New Roman" w:cs="Times New Roman"/>
        </w:rPr>
        <w:t xml:space="preserve">complimentary therapies such as yoga, mindful </w:t>
      </w:r>
      <w:r w:rsidR="001F57EC">
        <w:rPr>
          <w:rFonts w:ascii="Times New Roman" w:hAnsi="Times New Roman" w:cs="Times New Roman"/>
        </w:rPr>
        <w:t>practice, and hippotherapy. Mindfulness theory and practice forms my research agenda as I believe it is the first step in reflective practice.</w:t>
      </w:r>
    </w:p>
    <w:p w14:paraId="5C1E610B" w14:textId="77777777" w:rsidR="001F57EC" w:rsidRDefault="001F57EC" w:rsidP="0088341F">
      <w:pPr>
        <w:rPr>
          <w:rFonts w:ascii="Times New Roman" w:hAnsi="Times New Roman" w:cs="Times New Roman"/>
        </w:rPr>
      </w:pPr>
    </w:p>
    <w:p w14:paraId="147DD796" w14:textId="77777777" w:rsidR="001F57EC" w:rsidRPr="00426370" w:rsidRDefault="001F57EC" w:rsidP="0088341F">
      <w:pPr>
        <w:rPr>
          <w:rFonts w:ascii="Times New Roman" w:hAnsi="Times New Roman" w:cs="Times New Roman"/>
          <w:b/>
        </w:rPr>
      </w:pPr>
      <w:r w:rsidRPr="00426370">
        <w:rPr>
          <w:rFonts w:ascii="Times New Roman" w:hAnsi="Times New Roman" w:cs="Times New Roman"/>
          <w:b/>
        </w:rPr>
        <w:t>Employment:</w:t>
      </w:r>
    </w:p>
    <w:p w14:paraId="3AC4613F" w14:textId="77777777" w:rsidR="001F57EC" w:rsidRDefault="001F57EC" w:rsidP="0088341F">
      <w:pPr>
        <w:rPr>
          <w:rFonts w:ascii="Times New Roman" w:hAnsi="Times New Roman" w:cs="Times New Roman"/>
        </w:rPr>
      </w:pPr>
      <w:r>
        <w:rPr>
          <w:rFonts w:ascii="Times New Roman" w:hAnsi="Times New Roman" w:cs="Times New Roman"/>
        </w:rPr>
        <w:t xml:space="preserve">2003-2009 </w:t>
      </w:r>
      <w:r>
        <w:rPr>
          <w:rFonts w:ascii="Times New Roman" w:hAnsi="Times New Roman" w:cs="Times New Roman"/>
        </w:rPr>
        <w:tab/>
        <w:t>Nazareth College Department of Physical Therapy</w:t>
      </w:r>
    </w:p>
    <w:p w14:paraId="1AD379DE" w14:textId="77777777" w:rsidR="001F57EC" w:rsidRDefault="001F57EC" w:rsidP="0088341F">
      <w:pPr>
        <w:rPr>
          <w:rFonts w:ascii="Times New Roman" w:hAnsi="Times New Roman" w:cs="Times New Roman"/>
        </w:rPr>
      </w:pPr>
      <w:r>
        <w:rPr>
          <w:rFonts w:ascii="Times New Roman" w:hAnsi="Times New Roman" w:cs="Times New Roman"/>
        </w:rPr>
        <w:t>2009-2015</w:t>
      </w:r>
      <w:r>
        <w:rPr>
          <w:rFonts w:ascii="Times New Roman" w:hAnsi="Times New Roman" w:cs="Times New Roman"/>
        </w:rPr>
        <w:tab/>
        <w:t>Ithaca College Department of P</w:t>
      </w:r>
      <w:r w:rsidR="00426370">
        <w:rPr>
          <w:rFonts w:ascii="Times New Roman" w:hAnsi="Times New Roman" w:cs="Times New Roman"/>
        </w:rPr>
        <w:t>hysical Therapy</w:t>
      </w:r>
    </w:p>
    <w:p w14:paraId="3DF6F42B" w14:textId="77777777" w:rsidR="00426370" w:rsidRDefault="00426370" w:rsidP="0088341F">
      <w:pPr>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t>Drexel University Department of Physical Therapy and Rehabilitation Science</w:t>
      </w:r>
    </w:p>
    <w:p w14:paraId="4601EA24" w14:textId="77777777" w:rsidR="0088341F" w:rsidRDefault="0088341F" w:rsidP="0088341F">
      <w:pPr>
        <w:jc w:val="center"/>
        <w:rPr>
          <w:rFonts w:ascii="Times New Roman" w:hAnsi="Times New Roman" w:cs="Times New Roman"/>
        </w:rPr>
      </w:pPr>
    </w:p>
    <w:p w14:paraId="52803CB8" w14:textId="77777777" w:rsidR="00426370" w:rsidRPr="00426370" w:rsidRDefault="00426370" w:rsidP="00426370">
      <w:pPr>
        <w:rPr>
          <w:rFonts w:ascii="Times New Roman" w:hAnsi="Times New Roman" w:cs="Times New Roman"/>
          <w:b/>
        </w:rPr>
      </w:pPr>
      <w:r w:rsidRPr="00426370">
        <w:rPr>
          <w:rFonts w:ascii="Times New Roman" w:hAnsi="Times New Roman" w:cs="Times New Roman"/>
          <w:b/>
        </w:rPr>
        <w:t>Selected Professional Positions:</w:t>
      </w:r>
    </w:p>
    <w:p w14:paraId="1CA6504A" w14:textId="77777777" w:rsidR="00426370" w:rsidRDefault="00426370" w:rsidP="00426370">
      <w:pPr>
        <w:rPr>
          <w:rFonts w:ascii="Times New Roman" w:hAnsi="Times New Roman" w:cs="Times New Roman"/>
        </w:rPr>
      </w:pPr>
      <w:r w:rsidRPr="00426370">
        <w:rPr>
          <w:rFonts w:ascii="Times New Roman" w:hAnsi="Times New Roman" w:cs="Times New Roman"/>
        </w:rPr>
        <w:t>2013-present</w:t>
      </w:r>
      <w:r w:rsidRPr="00426370">
        <w:rPr>
          <w:rFonts w:ascii="Times New Roman" w:hAnsi="Times New Roman" w:cs="Times New Roman"/>
        </w:rPr>
        <w:tab/>
        <w:t>Editor,</w:t>
      </w:r>
      <w:r>
        <w:rPr>
          <w:rFonts w:ascii="Times New Roman" w:hAnsi="Times New Roman" w:cs="Times New Roman"/>
        </w:rPr>
        <w:t xml:space="preserve"> </w:t>
      </w:r>
      <w:r w:rsidRPr="00426370">
        <w:rPr>
          <w:rFonts w:ascii="Times New Roman" w:hAnsi="Times New Roman" w:cs="Times New Roman"/>
          <w:i/>
        </w:rPr>
        <w:t>The Qualitative Report</w:t>
      </w:r>
    </w:p>
    <w:p w14:paraId="3362DA82" w14:textId="77777777" w:rsidR="00426370" w:rsidRDefault="00426370" w:rsidP="00426370">
      <w:pPr>
        <w:rPr>
          <w:rFonts w:ascii="Times New Roman" w:hAnsi="Times New Roman" w:cs="Times New Roman"/>
        </w:rPr>
      </w:pPr>
    </w:p>
    <w:p w14:paraId="72658CD5" w14:textId="77777777" w:rsidR="00426370" w:rsidRPr="00426370" w:rsidRDefault="00426370" w:rsidP="00426370">
      <w:pPr>
        <w:rPr>
          <w:rFonts w:ascii="Times New Roman" w:hAnsi="Times New Roman" w:cs="Times New Roman"/>
          <w:b/>
        </w:rPr>
      </w:pPr>
      <w:r w:rsidRPr="00426370">
        <w:rPr>
          <w:rFonts w:ascii="Times New Roman" w:hAnsi="Times New Roman" w:cs="Times New Roman"/>
          <w:b/>
        </w:rPr>
        <w:t>Selected Peer Reviewed Publications:</w:t>
      </w:r>
    </w:p>
    <w:p w14:paraId="3CD8BEE4" w14:textId="77777777" w:rsidR="00426370"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Book Reviews:</w:t>
      </w:r>
    </w:p>
    <w:p w14:paraId="621FFFE0" w14:textId="77777777" w:rsidR="00426370"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Willgens A. (2016). Contemplative Qualitative Inquiry: Practicing the Zen of Research by Valerie Janesick</w:t>
      </w:r>
      <w:r w:rsidRPr="00893C58">
        <w:rPr>
          <w:rFonts w:ascii="Times New Roman" w:eastAsia="Times New Roman" w:hAnsi="Times New Roman" w:cs="Times New Roman"/>
          <w:bCs/>
          <w:i/>
          <w:sz w:val="24"/>
          <w:szCs w:val="24"/>
          <w:lang w:val="en-US"/>
        </w:rPr>
        <w:t>. The Qualitative Report</w:t>
      </w:r>
      <w:r>
        <w:rPr>
          <w:rFonts w:ascii="Times New Roman" w:eastAsia="Times New Roman" w:hAnsi="Times New Roman" w:cs="Times New Roman"/>
          <w:bCs/>
          <w:sz w:val="24"/>
          <w:szCs w:val="24"/>
          <w:lang w:val="en-US"/>
        </w:rPr>
        <w:t>, 21 (5).</w:t>
      </w:r>
    </w:p>
    <w:p w14:paraId="00A8266C" w14:textId="77777777" w:rsidR="00426370" w:rsidRPr="00893C58"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Cs/>
          <w:sz w:val="24"/>
          <w:szCs w:val="24"/>
          <w:lang w:val="en-US"/>
        </w:rPr>
      </w:pPr>
    </w:p>
    <w:p w14:paraId="4DD69BE1" w14:textId="77777777" w:rsidR="00426370"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b/>
          <w:bCs/>
          <w:sz w:val="24"/>
          <w:szCs w:val="24"/>
          <w:u w:val="single"/>
          <w:lang w:val="en-US"/>
        </w:rPr>
      </w:pPr>
      <w:r>
        <w:rPr>
          <w:rFonts w:ascii="Times New Roman"/>
          <w:b/>
          <w:bCs/>
          <w:sz w:val="24"/>
          <w:szCs w:val="24"/>
          <w:u w:val="single"/>
          <w:lang w:val="en-US"/>
        </w:rPr>
        <w:t>Peer Reviewed Publications:</w:t>
      </w:r>
    </w:p>
    <w:p w14:paraId="3D26EBBE" w14:textId="77777777" w:rsidR="00426370"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bCs/>
          <w:sz w:val="24"/>
          <w:szCs w:val="24"/>
          <w:lang w:val="en-US"/>
        </w:rPr>
      </w:pPr>
      <w:r>
        <w:rPr>
          <w:rFonts w:ascii="Times New Roman"/>
          <w:bCs/>
          <w:sz w:val="24"/>
          <w:szCs w:val="24"/>
          <w:lang w:val="en-US"/>
        </w:rPr>
        <w:t xml:space="preserve">Willgens AM, et al (2016). A methodological congruence tool for qualitative researchers. Submitted and accepted in </w:t>
      </w:r>
      <w:r w:rsidRPr="00601D74">
        <w:rPr>
          <w:rFonts w:ascii="Times New Roman"/>
          <w:bCs/>
          <w:i/>
          <w:sz w:val="24"/>
          <w:szCs w:val="24"/>
          <w:lang w:val="en-US"/>
        </w:rPr>
        <w:t>The Qualitative Report</w:t>
      </w:r>
      <w:r>
        <w:rPr>
          <w:rFonts w:ascii="Times New Roman"/>
          <w:bCs/>
          <w:sz w:val="24"/>
          <w:szCs w:val="24"/>
          <w:lang w:val="en-US"/>
        </w:rPr>
        <w:t xml:space="preserve"> 6</w:t>
      </w:r>
      <w:r w:rsidRPr="000D7107">
        <w:rPr>
          <w:rFonts w:ascii="Times New Roman"/>
          <w:bCs/>
          <w:sz w:val="24"/>
          <w:szCs w:val="24"/>
          <w:vertAlign w:val="superscript"/>
          <w:lang w:val="en-US"/>
        </w:rPr>
        <w:t>th</w:t>
      </w:r>
      <w:r>
        <w:rPr>
          <w:rFonts w:ascii="Times New Roman"/>
          <w:bCs/>
          <w:sz w:val="24"/>
          <w:szCs w:val="24"/>
          <w:lang w:val="en-US"/>
        </w:rPr>
        <w:t xml:space="preserve"> Annual Conference Presentation Jan. 14, 2016.  Accepted for publication in </w:t>
      </w:r>
      <w:r w:rsidRPr="0077327A">
        <w:rPr>
          <w:rFonts w:ascii="Times New Roman"/>
          <w:bCs/>
          <w:i/>
          <w:sz w:val="24"/>
          <w:szCs w:val="24"/>
          <w:lang w:val="en-US"/>
        </w:rPr>
        <w:t>The Qualitative Report</w:t>
      </w:r>
      <w:r>
        <w:rPr>
          <w:rFonts w:ascii="Times New Roman"/>
          <w:bCs/>
          <w:sz w:val="24"/>
          <w:szCs w:val="24"/>
          <w:lang w:val="en-US"/>
        </w:rPr>
        <w:t xml:space="preserve"> (Spring, 2016).</w:t>
      </w:r>
    </w:p>
    <w:p w14:paraId="192EB7A2" w14:textId="77777777" w:rsidR="00426370" w:rsidRPr="00601D74"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Cs/>
          <w:sz w:val="24"/>
          <w:szCs w:val="24"/>
          <w:lang w:val="en-US"/>
        </w:rPr>
      </w:pPr>
    </w:p>
    <w:p w14:paraId="30479300" w14:textId="77777777" w:rsidR="00426370" w:rsidRDefault="00426370" w:rsidP="00426370">
      <w:pPr>
        <w:pStyle w:val="BodyA"/>
        <w:tabs>
          <w:tab w:val="left" w:pos="9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
          <w:bCs/>
          <w:sz w:val="24"/>
          <w:szCs w:val="24"/>
          <w:u w:val="single"/>
          <w:lang w:val="en-US"/>
        </w:rPr>
      </w:pPr>
      <w:r>
        <w:rPr>
          <w:rFonts w:ascii="Times New Roman"/>
          <w:sz w:val="24"/>
          <w:szCs w:val="24"/>
          <w:lang w:val="en-US"/>
        </w:rPr>
        <w:t xml:space="preserve">Willgens AM, Hummel, K. Uncovering a curricular model of self-care in pediatric physical therapy education. </w:t>
      </w:r>
      <w:r w:rsidRPr="00C35FF0">
        <w:rPr>
          <w:rFonts w:ascii="Times New Roman"/>
          <w:i/>
          <w:iCs/>
          <w:sz w:val="24"/>
          <w:szCs w:val="24"/>
          <w:lang w:val="en-US"/>
        </w:rPr>
        <w:t>Journal of PT Education</w:t>
      </w:r>
      <w:r>
        <w:rPr>
          <w:rFonts w:ascii="Times New Roman"/>
          <w:iCs/>
          <w:sz w:val="24"/>
          <w:szCs w:val="24"/>
          <w:lang w:val="en-US"/>
        </w:rPr>
        <w:t>, Spring; 2016</w:t>
      </w:r>
      <w:r w:rsidRPr="00D72A42">
        <w:rPr>
          <w:rFonts w:ascii="Times New Roman"/>
          <w:iCs/>
          <w:sz w:val="24"/>
          <w:szCs w:val="24"/>
          <w:lang w:val="en-US"/>
        </w:rPr>
        <w:t>.</w:t>
      </w:r>
    </w:p>
    <w:p w14:paraId="44DF35F9" w14:textId="77777777" w:rsidR="00426370"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p>
    <w:p w14:paraId="42267C88" w14:textId="77777777" w:rsidR="00426370" w:rsidRDefault="00426370" w:rsidP="00426370">
      <w:pPr>
        <w:pStyle w:val="BodyA"/>
        <w:tabs>
          <w:tab w:val="left" w:pos="9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
          <w:bCs/>
          <w:sz w:val="24"/>
          <w:szCs w:val="24"/>
          <w:u w:val="single"/>
          <w:lang w:val="en-US"/>
        </w:rPr>
      </w:pPr>
      <w:r>
        <w:rPr>
          <w:rFonts w:ascii="Times New Roman"/>
          <w:sz w:val="24"/>
          <w:szCs w:val="24"/>
          <w:lang w:val="en-US"/>
        </w:rPr>
        <w:t>Willgens AM et al. Physical therapists</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perceptions of mindfulness for stress reduction: an exploratory study.</w:t>
      </w:r>
      <w:r>
        <w:rPr>
          <w:rFonts w:ascii="Times New Roman"/>
          <w:iCs/>
          <w:sz w:val="24"/>
          <w:szCs w:val="24"/>
          <w:lang w:val="en-US"/>
        </w:rPr>
        <w:t xml:space="preserve"> </w:t>
      </w:r>
      <w:r w:rsidRPr="00C35FF0">
        <w:rPr>
          <w:rFonts w:ascii="Times New Roman"/>
          <w:i/>
          <w:iCs/>
          <w:sz w:val="24"/>
          <w:szCs w:val="24"/>
          <w:lang w:val="en-US"/>
        </w:rPr>
        <w:t>Journal of PT Education</w:t>
      </w:r>
      <w:r>
        <w:rPr>
          <w:rFonts w:ascii="Times New Roman"/>
          <w:iCs/>
          <w:sz w:val="24"/>
          <w:szCs w:val="24"/>
          <w:lang w:val="en-US"/>
        </w:rPr>
        <w:t>, Spring; 2016.</w:t>
      </w:r>
    </w:p>
    <w:p w14:paraId="59843689" w14:textId="77777777" w:rsidR="00426370" w:rsidRPr="00C35FF0" w:rsidRDefault="00426370" w:rsidP="00426370">
      <w:pPr>
        <w:pStyle w:val="BodyA"/>
        <w:tabs>
          <w:tab w:val="left" w:pos="540"/>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ab/>
      </w:r>
    </w:p>
    <w:p w14:paraId="402D0A66" w14:textId="77777777" w:rsidR="00426370" w:rsidRDefault="00426370" w:rsidP="00426370">
      <w:pPr>
        <w:pStyle w:val="BodyA"/>
        <w:tabs>
          <w:tab w:val="left" w:pos="0"/>
          <w:tab w:val="left" w:pos="540"/>
          <w:tab w:val="left" w:pos="720"/>
          <w:tab w:val="left" w:pos="2160"/>
          <w:tab w:val="left" w:pos="2880"/>
          <w:tab w:val="left" w:pos="3600"/>
          <w:tab w:val="left" w:pos="4320"/>
          <w:tab w:val="left" w:pos="5040"/>
          <w:tab w:val="left" w:pos="5760"/>
          <w:tab w:val="left" w:pos="6480"/>
        </w:tabs>
        <w:spacing w:line="240" w:lineRule="atLeast"/>
        <w:rPr>
          <w:rFonts w:ascii="Times New Roman"/>
          <w:sz w:val="24"/>
          <w:szCs w:val="24"/>
          <w:lang w:val="en-US"/>
        </w:rPr>
      </w:pPr>
      <w:r>
        <w:rPr>
          <w:rFonts w:ascii="Times New Roman"/>
          <w:sz w:val="24"/>
          <w:szCs w:val="24"/>
          <w:lang w:val="en-US"/>
        </w:rPr>
        <w:t xml:space="preserve">Willgens AM, Sharf R. Failure in clinical education: using mindfulness as a conceptual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sz w:val="24"/>
          <w:szCs w:val="24"/>
          <w:lang w:val="en-US"/>
        </w:rPr>
        <w:t xml:space="preserve">framework to explore the lived experiences of 8 physical therapists. </w:t>
      </w:r>
      <w:r>
        <w:rPr>
          <w:rFonts w:ascii="Times New Roman"/>
          <w:i/>
          <w:iCs/>
          <w:sz w:val="24"/>
          <w:szCs w:val="24"/>
          <w:lang w:val="en-US"/>
        </w:rPr>
        <w:t>Journal of Physical Therapy Education.</w:t>
      </w:r>
      <w:r>
        <w:rPr>
          <w:rFonts w:ascii="Times New Roman"/>
          <w:sz w:val="24"/>
          <w:szCs w:val="24"/>
          <w:lang w:val="en-US"/>
        </w:rPr>
        <w:t xml:space="preserve"> 2015:29(1):70-80.</w:t>
      </w:r>
    </w:p>
    <w:p w14:paraId="1AF4C2B9" w14:textId="77777777" w:rsidR="00426370" w:rsidRDefault="00426370" w:rsidP="00426370">
      <w:pPr>
        <w:pStyle w:val="BodyA"/>
        <w:tabs>
          <w:tab w:val="left" w:pos="0"/>
          <w:tab w:val="left" w:pos="540"/>
          <w:tab w:val="left" w:pos="720"/>
          <w:tab w:val="left" w:pos="2160"/>
          <w:tab w:val="left" w:pos="2880"/>
          <w:tab w:val="left" w:pos="3600"/>
          <w:tab w:val="left" w:pos="4320"/>
          <w:tab w:val="left" w:pos="5040"/>
          <w:tab w:val="left" w:pos="5760"/>
          <w:tab w:val="left" w:pos="6480"/>
        </w:tabs>
        <w:spacing w:line="240" w:lineRule="atLeast"/>
        <w:rPr>
          <w:rFonts w:ascii="Times New Roman"/>
          <w:sz w:val="24"/>
          <w:szCs w:val="24"/>
          <w:lang w:val="en-US"/>
        </w:rPr>
      </w:pPr>
    </w:p>
    <w:p w14:paraId="3ADEFA9D" w14:textId="77777777" w:rsidR="00426370" w:rsidRDefault="00426370" w:rsidP="00426370">
      <w:pPr>
        <w:pStyle w:val="BodyA"/>
        <w:tabs>
          <w:tab w:val="left" w:pos="720"/>
          <w:tab w:val="left" w:pos="144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sz w:val="24"/>
          <w:szCs w:val="24"/>
          <w:lang w:val="en-US"/>
        </w:rPr>
      </w:pPr>
      <w:r>
        <w:rPr>
          <w:rFonts w:ascii="Times New Roman"/>
          <w:sz w:val="24"/>
          <w:szCs w:val="24"/>
          <w:lang w:val="en-US"/>
        </w:rPr>
        <w:t xml:space="preserve">Published Doctoral Dissertation:  Failure, Remediation, and Success in Physical Therapy Clinical Education:  Is Mindfulness Present? </w:t>
      </w:r>
      <w:r>
        <w:rPr>
          <w:rFonts w:ascii="Times New Roman"/>
          <w:i/>
          <w:iCs/>
          <w:sz w:val="24"/>
          <w:szCs w:val="24"/>
          <w:lang w:val="en-US"/>
        </w:rPr>
        <w:t>ProQuest Dissertations.</w:t>
      </w:r>
      <w:r>
        <w:rPr>
          <w:rFonts w:ascii="Times New Roman"/>
          <w:sz w:val="24"/>
          <w:szCs w:val="24"/>
          <w:lang w:val="en-US"/>
        </w:rPr>
        <w:t xml:space="preserve"> 2012.</w:t>
      </w:r>
    </w:p>
    <w:p w14:paraId="174136D9" w14:textId="77777777" w:rsidR="00426370" w:rsidRDefault="00426370" w:rsidP="00426370">
      <w:pPr>
        <w:pStyle w:val="BodyA"/>
        <w:tabs>
          <w:tab w:val="left" w:pos="0"/>
          <w:tab w:val="left" w:pos="540"/>
          <w:tab w:val="left" w:pos="720"/>
          <w:tab w:val="left" w:pos="2160"/>
          <w:tab w:val="left" w:pos="2880"/>
          <w:tab w:val="left" w:pos="3600"/>
          <w:tab w:val="left" w:pos="4320"/>
          <w:tab w:val="left" w:pos="5040"/>
          <w:tab w:val="left" w:pos="5760"/>
          <w:tab w:val="left" w:pos="6480"/>
        </w:tabs>
        <w:spacing w:line="240" w:lineRule="atLeast"/>
        <w:rPr>
          <w:rFonts w:ascii="Times New Roman"/>
          <w:sz w:val="24"/>
          <w:szCs w:val="24"/>
          <w:lang w:val="en-US"/>
        </w:rPr>
      </w:pPr>
    </w:p>
    <w:p w14:paraId="3BE1E631" w14:textId="77777777" w:rsidR="00426370" w:rsidRDefault="00426370" w:rsidP="00426370">
      <w:pPr>
        <w:pStyle w:val="BodyA"/>
        <w:tabs>
          <w:tab w:val="left" w:pos="720"/>
          <w:tab w:val="left" w:pos="2160"/>
          <w:tab w:val="left" w:pos="2880"/>
          <w:tab w:val="left" w:pos="3600"/>
          <w:tab w:val="left" w:pos="4320"/>
          <w:tab w:val="left" w:pos="5040"/>
          <w:tab w:val="left" w:pos="5760"/>
          <w:tab w:val="left" w:pos="6480"/>
        </w:tabs>
        <w:spacing w:line="240" w:lineRule="atLeast"/>
        <w:ind w:left="540" w:hanging="540"/>
        <w:rPr>
          <w:rFonts w:ascii="Times New Roman" w:eastAsia="Times New Roman" w:hAnsi="Times New Roman" w:cs="Times New Roman"/>
          <w:sz w:val="24"/>
          <w:szCs w:val="24"/>
          <w:lang w:val="en-US"/>
        </w:rPr>
      </w:pPr>
      <w:r>
        <w:rPr>
          <w:rFonts w:ascii="Times New Roman"/>
          <w:sz w:val="24"/>
          <w:szCs w:val="24"/>
          <w:lang w:val="en-US"/>
        </w:rPr>
        <w:t>Chau C, Delobbe-Scott M, McGarry B, Parysek T, Willgens, A. Gait characteristics and skilled locomotor tasks in children with autism spectrum disorders. Poster presentation at the Combined Sections Meeting of the American Physical Therapy Association, Las Vegas, NV. February, 2009.</w:t>
      </w:r>
    </w:p>
    <w:p w14:paraId="6448CAF4" w14:textId="77777777" w:rsidR="00426370" w:rsidRPr="0088341F" w:rsidRDefault="00426370" w:rsidP="00426370">
      <w:pPr>
        <w:rPr>
          <w:rFonts w:ascii="Times New Roman" w:hAnsi="Times New Roman" w:cs="Times New Roman"/>
        </w:rPr>
      </w:pPr>
    </w:p>
    <w:sectPr w:rsidR="00426370" w:rsidRPr="0088341F" w:rsidSect="0055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F"/>
    <w:rsid w:val="000A61BC"/>
    <w:rsid w:val="001F57EC"/>
    <w:rsid w:val="00426370"/>
    <w:rsid w:val="0043414A"/>
    <w:rsid w:val="005569CE"/>
    <w:rsid w:val="0088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1F"/>
    <w:rPr>
      <w:color w:val="0563C1" w:themeColor="hyperlink"/>
      <w:u w:val="single"/>
    </w:rPr>
  </w:style>
  <w:style w:type="paragraph" w:customStyle="1" w:styleId="BodyA">
    <w:name w:val="Body A"/>
    <w:rsid w:val="00426370"/>
    <w:pPr>
      <w:widowControl w:val="0"/>
      <w:pBdr>
        <w:top w:val="nil"/>
        <w:left w:val="nil"/>
        <w:bottom w:val="nil"/>
        <w:right w:val="nil"/>
        <w:between w:val="nil"/>
        <w:bar w:val="nil"/>
      </w:pBdr>
    </w:pPr>
    <w:rPr>
      <w:rFonts w:ascii="MS Mincho" w:eastAsia="MS Mincho" w:hAnsi="MS Mincho" w:cs="MS Mincho"/>
      <w:color w:val="000000"/>
      <w:sz w:val="20"/>
      <w:szCs w:val="20"/>
      <w:u w:color="000000"/>
      <w:bdr w:val="ni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1F"/>
    <w:rPr>
      <w:color w:val="0563C1" w:themeColor="hyperlink"/>
      <w:u w:val="single"/>
    </w:rPr>
  </w:style>
  <w:style w:type="paragraph" w:customStyle="1" w:styleId="BodyA">
    <w:name w:val="Body A"/>
    <w:rsid w:val="00426370"/>
    <w:pPr>
      <w:widowControl w:val="0"/>
      <w:pBdr>
        <w:top w:val="nil"/>
        <w:left w:val="nil"/>
        <w:bottom w:val="nil"/>
        <w:right w:val="nil"/>
        <w:between w:val="nil"/>
        <w:bar w:val="nil"/>
      </w:pBdr>
    </w:pPr>
    <w:rPr>
      <w:rFonts w:ascii="MS Mincho" w:eastAsia="MS Mincho" w:hAnsi="MS Mincho" w:cs="MS Mincho"/>
      <w:color w:val="000000"/>
      <w:sz w:val="20"/>
      <w:szCs w:val="20"/>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tte@drex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Rowan,Margaret</cp:lastModifiedBy>
  <cp:revision>2</cp:revision>
  <dcterms:created xsi:type="dcterms:W3CDTF">2016-03-02T16:22:00Z</dcterms:created>
  <dcterms:modified xsi:type="dcterms:W3CDTF">2016-03-02T16:22:00Z</dcterms:modified>
</cp:coreProperties>
</file>