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4F" w:rsidRDefault="005D1D4F">
      <w:pPr>
        <w:pStyle w:val="Heading1"/>
        <w:ind w:right="302"/>
      </w:pPr>
      <w:smartTag w:uri="urn:schemas-microsoft-com:office:smarttags" w:element="place">
        <w:smartTag w:uri="urn:schemas-microsoft-com:office:smarttags" w:element="PlaceName">
          <w:r>
            <w:t>DREXEL</w:t>
          </w:r>
        </w:smartTag>
        <w:r>
          <w:t xml:space="preserve"> </w:t>
        </w:r>
        <w:smartTag w:uri="urn:schemas-microsoft-com:office:smarttags" w:element="PlaceType">
          <w:r>
            <w:t>UNIVERSITY</w:t>
          </w:r>
        </w:smartTag>
        <w:r>
          <w:t xml:space="preserve"> </w:t>
        </w:r>
        <w:smartTag w:uri="urn:schemas-microsoft-com:office:smarttags" w:element="PlaceType">
          <w:r>
            <w:t>COLLEGE</w:t>
          </w:r>
        </w:smartTag>
      </w:smartTag>
      <w:r>
        <w:t xml:space="preserve"> OF MEDICINE</w:t>
      </w:r>
    </w:p>
    <w:p w:rsidR="005D1D4F" w:rsidRDefault="005D1D4F">
      <w:pPr>
        <w:pStyle w:val="Heading1"/>
      </w:pPr>
      <w:r>
        <w:t>Contract Protocol Review Form</w:t>
      </w:r>
    </w:p>
    <w:tbl>
      <w:tblPr>
        <w:tblW w:w="0" w:type="auto"/>
        <w:tblInd w:w="139" w:type="dxa"/>
        <w:tblLayout w:type="fixed"/>
        <w:tblCellMar>
          <w:left w:w="139" w:type="dxa"/>
          <w:right w:w="139" w:type="dxa"/>
        </w:tblCellMar>
        <w:tblLook w:val="0000"/>
      </w:tblPr>
      <w:tblGrid>
        <w:gridCol w:w="501"/>
        <w:gridCol w:w="5923"/>
        <w:gridCol w:w="2472"/>
        <w:gridCol w:w="1122"/>
        <w:gridCol w:w="1283"/>
      </w:tblGrid>
      <w:tr w:rsidR="005D1D4F">
        <w:trPr>
          <w:trHeight w:val="309"/>
        </w:trPr>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201" w:lineRule="exact"/>
              <w:rPr>
                <w:rFonts w:ascii="CG Times" w:hAnsi="CG Times"/>
                <w:sz w:val="24"/>
              </w:rPr>
            </w:pPr>
          </w:p>
          <w:p w:rsidR="005D1D4F" w:rsidRDefault="005D1D4F">
            <w:pPr>
              <w:widowControl/>
              <w:rPr>
                <w:rFonts w:ascii="CG Times" w:hAnsi="CG Times"/>
                <w:b/>
                <w:bCs/>
                <w:sz w:val="24"/>
              </w:rPr>
            </w:pPr>
          </w:p>
        </w:tc>
        <w:tc>
          <w:tcPr>
            <w:tcW w:w="10800" w:type="dxa"/>
            <w:gridSpan w:val="4"/>
            <w:tcBorders>
              <w:top w:val="single" w:sz="4" w:space="0" w:color="auto"/>
              <w:left w:val="single" w:sz="4" w:space="0" w:color="auto"/>
              <w:bottom w:val="single" w:sz="4" w:space="0" w:color="auto"/>
              <w:right w:val="single" w:sz="4" w:space="0" w:color="auto"/>
            </w:tcBorders>
            <w:shd w:val="pct10" w:color="000000" w:fill="FFFFFF"/>
          </w:tcPr>
          <w:p w:rsidR="005D1D4F" w:rsidRDefault="005D1D4F">
            <w:pPr>
              <w:widowControl/>
              <w:rPr>
                <w:rFonts w:ascii="CG Times" w:hAnsi="CG Times"/>
                <w:b/>
                <w:bCs/>
                <w:sz w:val="24"/>
              </w:rPr>
            </w:pPr>
            <w:r>
              <w:rPr>
                <w:rFonts w:ascii="CG Times" w:hAnsi="CG Times"/>
                <w:b/>
                <w:bCs/>
                <w:sz w:val="24"/>
              </w:rPr>
              <w:t>Contract Summary (To be completed by the Initiator of the contract)</w:t>
            </w:r>
          </w:p>
        </w:tc>
      </w:tr>
      <w:tr w:rsidR="005D1D4F">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b/>
                <w:bCs/>
                <w:sz w:val="24"/>
              </w:rPr>
            </w:pPr>
          </w:p>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Initiator (Name, Phone, Fax, E-Mail)</w:t>
            </w:r>
          </w:p>
          <w:p w:rsidR="005D1D4F" w:rsidRDefault="005D1D4F">
            <w:pPr>
              <w:widowControl/>
              <w:rPr>
                <w:rFonts w:ascii="CG Times" w:hAnsi="CG Times"/>
                <w:sz w:val="24"/>
                <w:vertAlign w:val="superscript"/>
              </w:rPr>
            </w:pPr>
          </w:p>
        </w:tc>
      </w:tr>
      <w:tr w:rsidR="005D1D4F">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tabs>
                <w:tab w:val="left" w:pos="-1440"/>
              </w:tabs>
              <w:ind w:left="4359" w:hanging="4359"/>
              <w:rPr>
                <w:rFonts w:ascii="CG Times" w:hAnsi="CG Times"/>
                <w:sz w:val="24"/>
                <w:vertAlign w:val="superscript"/>
              </w:rPr>
            </w:pPr>
            <w:r>
              <w:rPr>
                <w:rFonts w:ascii="CG Times" w:hAnsi="CG Times"/>
                <w:sz w:val="24"/>
                <w:vertAlign w:val="superscript"/>
              </w:rPr>
              <w:t>Initiator's Department (Department Name, Location, Mail Stop)</w:t>
            </w:r>
          </w:p>
          <w:p w:rsidR="005D1D4F" w:rsidRDefault="005D1D4F">
            <w:pPr>
              <w:widowControl/>
              <w:rPr>
                <w:rFonts w:ascii="CG Times" w:hAnsi="CG Times"/>
                <w:sz w:val="24"/>
                <w:vertAlign w:val="superscript"/>
              </w:rPr>
            </w:pPr>
          </w:p>
        </w:tc>
      </w:tr>
      <w:tr w:rsidR="005D1D4F">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Other Contracting Party(ies)</w:t>
            </w:r>
          </w:p>
          <w:p w:rsidR="005D1D4F" w:rsidRDefault="005D1D4F">
            <w:pPr>
              <w:widowControl/>
              <w:rPr>
                <w:rFonts w:ascii="CG Times" w:hAnsi="CG Times"/>
                <w:sz w:val="24"/>
                <w:vertAlign w:val="superscript"/>
              </w:rPr>
            </w:pPr>
          </w:p>
        </w:tc>
      </w:tr>
      <w:tr w:rsidR="005D1D4F">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Brief Description of Contract</w:t>
            </w:r>
          </w:p>
          <w:p w:rsidR="005D1D4F" w:rsidRDefault="005D1D4F">
            <w:pPr>
              <w:widowControl/>
              <w:rPr>
                <w:rFonts w:ascii="CG Times" w:hAnsi="CG Times"/>
                <w:sz w:val="24"/>
                <w:vertAlign w:val="superscript"/>
              </w:rPr>
            </w:pPr>
          </w:p>
        </w:tc>
      </w:tr>
      <w:tr w:rsidR="005D1D4F">
        <w:trPr>
          <w:cantSplit/>
        </w:trPr>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tabs>
                <w:tab w:val="left" w:pos="-1440"/>
              </w:tabs>
              <w:ind w:left="3639" w:hanging="3639"/>
              <w:rPr>
                <w:rFonts w:ascii="CG Times" w:hAnsi="CG Times"/>
                <w:sz w:val="24"/>
                <w:vertAlign w:val="superscript"/>
              </w:rPr>
            </w:pPr>
            <w:r>
              <w:rPr>
                <w:rFonts w:ascii="CG Times" w:hAnsi="CG Times"/>
                <w:sz w:val="24"/>
                <w:vertAlign w:val="superscript"/>
              </w:rPr>
              <w:t>Contract Amount</w:t>
            </w:r>
            <w:r>
              <w:rPr>
                <w:rFonts w:ascii="CG Times" w:hAnsi="CG Times"/>
                <w:sz w:val="24"/>
                <w:vertAlign w:val="superscript"/>
              </w:rPr>
              <w:tab/>
            </w:r>
            <w:r>
              <w:rPr>
                <w:rFonts w:ascii="CG Times" w:hAnsi="CG Times"/>
                <w:sz w:val="24"/>
                <w:vertAlign w:val="superscript"/>
              </w:rPr>
              <w:tab/>
              <w:t>Contract Start Date</w:t>
            </w:r>
            <w:r>
              <w:rPr>
                <w:rFonts w:ascii="CG Times" w:hAnsi="CG Times"/>
                <w:sz w:val="24"/>
                <w:vertAlign w:val="superscript"/>
              </w:rPr>
              <w:tab/>
              <w:t>Contract Expiration Date</w:t>
            </w:r>
          </w:p>
          <w:p w:rsidR="005D1D4F" w:rsidRDefault="005D1D4F">
            <w:pPr>
              <w:widowControl/>
              <w:rPr>
                <w:rFonts w:ascii="CG Times" w:hAnsi="CG Times"/>
                <w:sz w:val="24"/>
                <w:vertAlign w:val="superscript"/>
              </w:rPr>
            </w:pPr>
          </w:p>
        </w:tc>
        <w:tc>
          <w:tcPr>
            <w:tcW w:w="4677" w:type="dxa"/>
            <w:gridSpan w:val="3"/>
            <w:vMerge w:val="restart"/>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Contract Type:</w:t>
            </w:r>
          </w:p>
          <w:p w:rsidR="005D1D4F" w:rsidRDefault="005D1D4F">
            <w:pPr>
              <w:widowControl/>
              <w:tabs>
                <w:tab w:val="left" w:pos="-1440"/>
              </w:tabs>
              <w:ind w:left="2161" w:hanging="1441"/>
              <w:rPr>
                <w:rFonts w:ascii="CG Times" w:hAnsi="CG Times"/>
                <w:sz w:val="24"/>
                <w:vertAlign w:val="superscript"/>
              </w:rPr>
            </w:pPr>
            <w:r>
              <w:rPr>
                <w:rFonts w:ascii="Wingdings" w:hAnsi="Wingdings"/>
                <w:sz w:val="24"/>
                <w:vertAlign w:val="superscript"/>
              </w:rPr>
              <w:t></w:t>
            </w:r>
            <w:r>
              <w:rPr>
                <w:rFonts w:ascii="CG Times" w:hAnsi="CG Times"/>
                <w:sz w:val="24"/>
                <w:vertAlign w:val="superscript"/>
              </w:rPr>
              <w:t xml:space="preserve"> Affiliation</w:t>
            </w:r>
            <w:r>
              <w:rPr>
                <w:rFonts w:ascii="CG Times" w:hAnsi="CG Times"/>
                <w:sz w:val="24"/>
                <w:vertAlign w:val="superscript"/>
              </w:rPr>
              <w:tab/>
            </w:r>
            <w:r>
              <w:rPr>
                <w:rFonts w:ascii="Wingdings" w:hAnsi="Wingdings"/>
                <w:sz w:val="24"/>
                <w:vertAlign w:val="superscript"/>
              </w:rPr>
              <w:t></w:t>
            </w:r>
            <w:r>
              <w:rPr>
                <w:rFonts w:ascii="CG Times" w:hAnsi="CG Times"/>
                <w:sz w:val="24"/>
                <w:vertAlign w:val="superscript"/>
              </w:rPr>
              <w:t xml:space="preserve"> Managed Care</w:t>
            </w:r>
          </w:p>
          <w:p w:rsidR="005D1D4F" w:rsidRDefault="005D1D4F">
            <w:pPr>
              <w:widowControl/>
              <w:tabs>
                <w:tab w:val="left" w:pos="-1440"/>
              </w:tabs>
              <w:ind w:left="2161" w:hanging="1441"/>
              <w:rPr>
                <w:rFonts w:ascii="CG Times" w:hAnsi="CG Times"/>
                <w:sz w:val="24"/>
                <w:vertAlign w:val="superscript"/>
              </w:rPr>
            </w:pPr>
            <w:r>
              <w:rPr>
                <w:rFonts w:ascii="Wingdings" w:hAnsi="Wingdings"/>
                <w:sz w:val="24"/>
                <w:vertAlign w:val="superscript"/>
              </w:rPr>
              <w:t></w:t>
            </w:r>
            <w:r>
              <w:rPr>
                <w:rFonts w:ascii="CG Times" w:hAnsi="CG Times"/>
                <w:sz w:val="24"/>
                <w:vertAlign w:val="superscript"/>
              </w:rPr>
              <w:t xml:space="preserve"> Employment</w:t>
            </w:r>
            <w:r>
              <w:rPr>
                <w:rFonts w:ascii="CG Times" w:hAnsi="CG Times"/>
                <w:sz w:val="24"/>
                <w:vertAlign w:val="superscript"/>
              </w:rPr>
              <w:tab/>
            </w:r>
            <w:r>
              <w:rPr>
                <w:rFonts w:ascii="Wingdings" w:hAnsi="Wingdings"/>
                <w:sz w:val="24"/>
                <w:vertAlign w:val="superscript"/>
              </w:rPr>
              <w:t></w:t>
            </w:r>
            <w:r>
              <w:rPr>
                <w:rFonts w:ascii="CG Times" w:hAnsi="CG Times"/>
                <w:sz w:val="24"/>
                <w:vertAlign w:val="superscript"/>
              </w:rPr>
              <w:t xml:space="preserve"> Clinical Trial</w:t>
            </w:r>
          </w:p>
          <w:p w:rsidR="005D1D4F" w:rsidRDefault="005D1D4F">
            <w:pPr>
              <w:widowControl/>
              <w:tabs>
                <w:tab w:val="left" w:pos="-1440"/>
              </w:tabs>
              <w:ind w:left="2161" w:hanging="1441"/>
              <w:rPr>
                <w:rFonts w:ascii="CG Times" w:hAnsi="CG Times"/>
                <w:sz w:val="24"/>
                <w:vertAlign w:val="superscript"/>
              </w:rPr>
            </w:pPr>
            <w:r>
              <w:rPr>
                <w:rFonts w:ascii="Wingdings" w:hAnsi="Wingdings"/>
                <w:sz w:val="24"/>
                <w:vertAlign w:val="superscript"/>
              </w:rPr>
              <w:t></w:t>
            </w:r>
            <w:r>
              <w:rPr>
                <w:rFonts w:ascii="CG Times" w:hAnsi="CG Times"/>
                <w:sz w:val="24"/>
                <w:vertAlign w:val="superscript"/>
              </w:rPr>
              <w:t xml:space="preserve"> Lease</w:t>
            </w:r>
            <w:r>
              <w:rPr>
                <w:rFonts w:ascii="CG Times" w:hAnsi="CG Times"/>
                <w:sz w:val="24"/>
                <w:vertAlign w:val="superscript"/>
              </w:rPr>
              <w:tab/>
            </w:r>
            <w:r>
              <w:rPr>
                <w:rFonts w:ascii="CG Times" w:hAnsi="CG Times"/>
                <w:sz w:val="24"/>
                <w:vertAlign w:val="superscript"/>
              </w:rPr>
              <w:tab/>
            </w:r>
            <w:r>
              <w:rPr>
                <w:rFonts w:ascii="Wingdings" w:hAnsi="Wingdings"/>
                <w:sz w:val="24"/>
                <w:vertAlign w:val="superscript"/>
              </w:rPr>
              <w:t></w:t>
            </w:r>
            <w:r>
              <w:rPr>
                <w:rFonts w:ascii="CG Times" w:hAnsi="CG Times"/>
                <w:sz w:val="24"/>
                <w:vertAlign w:val="superscript"/>
              </w:rPr>
              <w:t xml:space="preserve"> Service</w:t>
            </w:r>
          </w:p>
          <w:p w:rsidR="005D1D4F" w:rsidRDefault="005D1D4F">
            <w:pPr>
              <w:widowControl/>
              <w:ind w:left="720"/>
              <w:rPr>
                <w:rFonts w:ascii="CG Times" w:hAnsi="CG Times"/>
                <w:sz w:val="24"/>
                <w:vertAlign w:val="superscript"/>
              </w:rPr>
            </w:pPr>
            <w:r>
              <w:rPr>
                <w:rFonts w:ascii="Wingdings" w:hAnsi="Wingdings"/>
                <w:sz w:val="24"/>
                <w:vertAlign w:val="superscript"/>
              </w:rPr>
              <w:t></w:t>
            </w:r>
            <w:r>
              <w:rPr>
                <w:rFonts w:ascii="CG Times" w:hAnsi="CG Times"/>
                <w:sz w:val="24"/>
                <w:vertAlign w:val="superscript"/>
              </w:rPr>
              <w:t xml:space="preserve"> Other </w:t>
            </w:r>
            <w:r>
              <w:rPr>
                <w:rFonts w:ascii="CG Times" w:hAnsi="CG Times"/>
                <w:sz w:val="24"/>
                <w:u w:val="single"/>
                <w:vertAlign w:val="superscript"/>
              </w:rPr>
              <w:t xml:space="preserve">                               </w:t>
            </w:r>
          </w:p>
        </w:tc>
      </w:tr>
      <w:tr w:rsidR="005D1D4F">
        <w:trPr>
          <w:cantSplit/>
        </w:trPr>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tabs>
                <w:tab w:val="left" w:pos="-1440"/>
              </w:tabs>
              <w:ind w:left="2199" w:hanging="2199"/>
              <w:rPr>
                <w:rFonts w:ascii="CG Times" w:hAnsi="CG Times"/>
                <w:sz w:val="14"/>
                <w:szCs w:val="14"/>
              </w:rPr>
            </w:pPr>
            <w:r>
              <w:rPr>
                <w:rFonts w:ascii="CG Times" w:hAnsi="CG Times"/>
                <w:sz w:val="14"/>
                <w:szCs w:val="14"/>
              </w:rPr>
              <w:t>Automatic Renewal Clause?</w:t>
            </w:r>
            <w:r>
              <w:rPr>
                <w:rFonts w:ascii="CG Times" w:hAnsi="CG Times"/>
                <w:sz w:val="14"/>
                <w:szCs w:val="14"/>
              </w:rPr>
              <w:tab/>
              <w:t>Notice Needed for Termination</w:t>
            </w:r>
          </w:p>
          <w:p w:rsidR="005D1D4F" w:rsidRDefault="005D1D4F">
            <w:pPr>
              <w:widowControl/>
              <w:tabs>
                <w:tab w:val="left" w:pos="-1440"/>
              </w:tabs>
              <w:ind w:left="4363" w:hanging="4363"/>
              <w:rPr>
                <w:rFonts w:ascii="CG Times" w:hAnsi="CG Times"/>
                <w:sz w:val="14"/>
                <w:szCs w:val="14"/>
              </w:rPr>
            </w:pPr>
            <w:r>
              <w:rPr>
                <w:rFonts w:ascii="CG Times" w:hAnsi="CG Times"/>
                <w:sz w:val="14"/>
                <w:szCs w:val="14"/>
              </w:rPr>
              <w:t xml:space="preserve">      </w:t>
            </w:r>
            <w:r>
              <w:rPr>
                <w:rFonts w:ascii="Wingdings" w:hAnsi="Wingdings"/>
                <w:sz w:val="14"/>
                <w:szCs w:val="14"/>
              </w:rPr>
              <w:t></w:t>
            </w:r>
            <w:r>
              <w:rPr>
                <w:rFonts w:ascii="CG Times" w:hAnsi="CG Times"/>
                <w:sz w:val="14"/>
                <w:szCs w:val="14"/>
              </w:rPr>
              <w:t xml:space="preserve"> Yes   </w:t>
            </w:r>
            <w:r>
              <w:rPr>
                <w:rFonts w:ascii="Wingdings" w:hAnsi="Wingdings"/>
                <w:sz w:val="14"/>
                <w:szCs w:val="14"/>
              </w:rPr>
              <w:t></w:t>
            </w:r>
            <w:r>
              <w:rPr>
                <w:rFonts w:ascii="CG Times" w:hAnsi="CG Times"/>
                <w:sz w:val="14"/>
                <w:szCs w:val="14"/>
              </w:rPr>
              <w:t xml:space="preserve"> No</w:t>
            </w:r>
            <w:r>
              <w:rPr>
                <w:rFonts w:ascii="CG Times" w:hAnsi="CG Times"/>
                <w:sz w:val="14"/>
                <w:szCs w:val="14"/>
              </w:rPr>
              <w:tab/>
            </w:r>
            <w:r>
              <w:rPr>
                <w:rFonts w:ascii="CG Times" w:hAnsi="CG Times"/>
                <w:sz w:val="14"/>
                <w:szCs w:val="14"/>
              </w:rPr>
              <w:tab/>
            </w:r>
            <w:r>
              <w:rPr>
                <w:rFonts w:ascii="Wingdings" w:hAnsi="Wingdings"/>
                <w:sz w:val="14"/>
                <w:szCs w:val="14"/>
              </w:rPr>
              <w:t></w:t>
            </w:r>
            <w:r>
              <w:rPr>
                <w:rFonts w:ascii="CG Times" w:hAnsi="CG Times"/>
                <w:sz w:val="14"/>
                <w:szCs w:val="14"/>
              </w:rPr>
              <w:t xml:space="preserve"> 30 Days</w:t>
            </w:r>
            <w:r>
              <w:rPr>
                <w:rFonts w:ascii="CG Times" w:hAnsi="CG Times"/>
                <w:sz w:val="14"/>
                <w:szCs w:val="14"/>
              </w:rPr>
              <w:tab/>
            </w:r>
            <w:r>
              <w:rPr>
                <w:rFonts w:ascii="Wingdings" w:hAnsi="Wingdings"/>
                <w:sz w:val="14"/>
                <w:szCs w:val="14"/>
              </w:rPr>
              <w:t></w:t>
            </w:r>
            <w:r>
              <w:rPr>
                <w:rFonts w:ascii="CG Times" w:hAnsi="CG Times"/>
                <w:sz w:val="14"/>
                <w:szCs w:val="14"/>
              </w:rPr>
              <w:t xml:space="preserve"> 60 Days</w:t>
            </w:r>
            <w:r>
              <w:rPr>
                <w:rFonts w:ascii="CG Times" w:hAnsi="CG Times"/>
                <w:sz w:val="14"/>
                <w:szCs w:val="14"/>
              </w:rPr>
              <w:tab/>
            </w:r>
            <w:r>
              <w:rPr>
                <w:rFonts w:ascii="Wingdings" w:hAnsi="Wingdings"/>
                <w:sz w:val="14"/>
                <w:szCs w:val="14"/>
              </w:rPr>
              <w:t></w:t>
            </w:r>
            <w:r>
              <w:rPr>
                <w:rFonts w:ascii="CG Times" w:hAnsi="CG Times"/>
                <w:sz w:val="14"/>
                <w:szCs w:val="14"/>
              </w:rPr>
              <w:t xml:space="preserve"> 90 Days</w:t>
            </w:r>
            <w:r>
              <w:rPr>
                <w:rFonts w:ascii="CG Times" w:hAnsi="CG Times"/>
                <w:sz w:val="14"/>
                <w:szCs w:val="14"/>
              </w:rPr>
              <w:tab/>
            </w:r>
            <w:r>
              <w:rPr>
                <w:rFonts w:ascii="Wingdings" w:hAnsi="Wingdings"/>
                <w:sz w:val="14"/>
                <w:szCs w:val="14"/>
              </w:rPr>
              <w:t></w:t>
            </w:r>
            <w:r>
              <w:rPr>
                <w:rFonts w:ascii="CG Times" w:hAnsi="CG Times"/>
                <w:sz w:val="14"/>
                <w:szCs w:val="14"/>
              </w:rPr>
              <w:t xml:space="preserve"> </w:t>
            </w:r>
            <w:r>
              <w:rPr>
                <w:rFonts w:ascii="CG Times" w:hAnsi="CG Times"/>
                <w:sz w:val="14"/>
                <w:szCs w:val="14"/>
                <w:u w:val="single"/>
              </w:rPr>
              <w:t xml:space="preserve">             </w:t>
            </w:r>
            <w:r>
              <w:rPr>
                <w:rFonts w:ascii="CG Times" w:hAnsi="CG Times"/>
                <w:sz w:val="14"/>
                <w:szCs w:val="14"/>
              </w:rPr>
              <w:t xml:space="preserve"> Days</w:t>
            </w:r>
          </w:p>
          <w:p w:rsidR="005D1D4F" w:rsidRDefault="005D1D4F">
            <w:pPr>
              <w:widowControl/>
              <w:tabs>
                <w:tab w:val="left" w:pos="-1440"/>
              </w:tabs>
              <w:ind w:left="4363" w:hanging="4363"/>
              <w:rPr>
                <w:rFonts w:ascii="CG Times" w:hAnsi="CG Times"/>
                <w:sz w:val="14"/>
                <w:szCs w:val="14"/>
              </w:rPr>
            </w:pPr>
          </w:p>
          <w:p w:rsidR="005D1D4F" w:rsidRDefault="005D1D4F">
            <w:pPr>
              <w:widowControl/>
              <w:tabs>
                <w:tab w:val="left" w:pos="-1440"/>
              </w:tabs>
              <w:ind w:left="4363" w:hanging="4363"/>
              <w:rPr>
                <w:rFonts w:ascii="CG Times" w:hAnsi="CG Times"/>
                <w:sz w:val="14"/>
                <w:szCs w:val="14"/>
              </w:rPr>
            </w:pPr>
            <w:r>
              <w:rPr>
                <w:rFonts w:ascii="CG Times" w:hAnsi="CG Times"/>
                <w:sz w:val="14"/>
                <w:szCs w:val="14"/>
              </w:rPr>
              <w:t xml:space="preserve">Date by which Department is to be notified </w:t>
            </w:r>
          </w:p>
          <w:p w:rsidR="005D1D4F" w:rsidRDefault="005D1D4F">
            <w:pPr>
              <w:widowControl/>
              <w:tabs>
                <w:tab w:val="left" w:pos="-1440"/>
              </w:tabs>
              <w:ind w:left="4363" w:hanging="4363"/>
              <w:rPr>
                <w:rFonts w:ascii="CG Times" w:hAnsi="CG Times"/>
                <w:sz w:val="14"/>
                <w:szCs w:val="14"/>
              </w:rPr>
            </w:pPr>
            <w:r>
              <w:rPr>
                <w:rFonts w:ascii="CG Times" w:hAnsi="CG Times"/>
                <w:sz w:val="14"/>
                <w:szCs w:val="14"/>
              </w:rPr>
              <w:t>to commence review of renewal options: ____________________________________________</w:t>
            </w:r>
          </w:p>
          <w:p w:rsidR="005D1D4F" w:rsidRDefault="005D1D4F">
            <w:pPr>
              <w:widowControl/>
              <w:tabs>
                <w:tab w:val="left" w:pos="-1440"/>
              </w:tabs>
              <w:ind w:left="4363" w:hanging="4363"/>
              <w:rPr>
                <w:rFonts w:ascii="CG Times" w:hAnsi="CG Times"/>
                <w:sz w:val="14"/>
                <w:szCs w:val="14"/>
              </w:rPr>
            </w:pPr>
          </w:p>
        </w:tc>
        <w:tc>
          <w:tcPr>
            <w:tcW w:w="4877" w:type="dxa"/>
            <w:gridSpan w:val="3"/>
            <w:vMerge/>
            <w:tcBorders>
              <w:top w:val="nil"/>
              <w:left w:val="single" w:sz="4" w:space="0" w:color="auto"/>
              <w:bottom w:val="single" w:sz="4" w:space="0" w:color="auto"/>
              <w:right w:val="single" w:sz="4" w:space="0" w:color="auto"/>
            </w:tcBorders>
          </w:tcPr>
          <w:p w:rsidR="005D1D4F" w:rsidRDefault="005D1D4F">
            <w:pPr>
              <w:widowControl/>
              <w:rPr>
                <w:rFonts w:ascii="CG Times" w:hAnsi="CG Times"/>
                <w:sz w:val="14"/>
                <w:szCs w:val="14"/>
                <w:vertAlign w:val="superscript"/>
              </w:rPr>
            </w:pPr>
          </w:p>
        </w:tc>
      </w:tr>
      <w:tr w:rsidR="005D1D4F">
        <w:trPr>
          <w:trHeight w:val="327"/>
        </w:trPr>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sz w:val="14"/>
                <w:szCs w:val="14"/>
                <w:vertAlign w:val="superscript"/>
              </w:rPr>
            </w:pPr>
          </w:p>
          <w:p w:rsidR="005D1D4F" w:rsidRDefault="005D1D4F">
            <w:pPr>
              <w:widowControl/>
              <w:rPr>
                <w:rFonts w:ascii="CG Times" w:hAnsi="CG Times"/>
                <w:b/>
                <w:bCs/>
                <w:sz w:val="24"/>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Special Instructions (Attach additional pages if necessary):</w:t>
            </w:r>
          </w:p>
        </w:tc>
      </w:tr>
      <w:tr w:rsidR="005D1D4F">
        <w:trPr>
          <w:trHeight w:val="309"/>
        </w:trPr>
        <w:tc>
          <w:tcPr>
            <w:tcW w:w="501" w:type="dxa"/>
            <w:tcBorders>
              <w:top w:val="single" w:sz="6" w:space="0" w:color="FFFFFF"/>
              <w:left w:val="single" w:sz="6" w:space="0" w:color="FFFFFF"/>
              <w:right w:val="single" w:sz="4" w:space="0" w:color="auto"/>
            </w:tcBorders>
          </w:tcPr>
          <w:p w:rsidR="005D1D4F" w:rsidRDefault="005D1D4F">
            <w:pPr>
              <w:spacing w:line="201" w:lineRule="exact"/>
              <w:rPr>
                <w:rFonts w:ascii="CG Times" w:hAnsi="CG Times"/>
                <w:sz w:val="24"/>
                <w:vertAlign w:val="superscript"/>
              </w:rPr>
            </w:pPr>
          </w:p>
          <w:p w:rsidR="005D1D4F" w:rsidRDefault="005D1D4F">
            <w:pPr>
              <w:widowControl/>
              <w:spacing w:after="58"/>
              <w:rPr>
                <w:rFonts w:ascii="CG Times" w:hAnsi="CG Times"/>
                <w:b/>
                <w:bCs/>
                <w:sz w:val="24"/>
              </w:rPr>
            </w:pPr>
          </w:p>
        </w:tc>
        <w:tc>
          <w:tcPr>
            <w:tcW w:w="10600" w:type="dxa"/>
            <w:gridSpan w:val="4"/>
            <w:tcBorders>
              <w:top w:val="single" w:sz="4" w:space="0" w:color="auto"/>
              <w:left w:val="single" w:sz="4" w:space="0" w:color="auto"/>
              <w:bottom w:val="single" w:sz="4" w:space="0" w:color="auto"/>
              <w:right w:val="single" w:sz="4" w:space="0" w:color="auto"/>
            </w:tcBorders>
            <w:shd w:val="pct10" w:color="000000" w:fill="FFFFFF"/>
          </w:tcPr>
          <w:p w:rsidR="005D1D4F" w:rsidRDefault="005D1D4F">
            <w:pPr>
              <w:widowControl/>
              <w:rPr>
                <w:rFonts w:ascii="CG Times" w:hAnsi="CG Times"/>
                <w:b/>
                <w:bCs/>
                <w:sz w:val="24"/>
              </w:rPr>
            </w:pPr>
            <w:r>
              <w:rPr>
                <w:rFonts w:ascii="CG Times" w:hAnsi="CG Times"/>
                <w:b/>
                <w:bCs/>
                <w:sz w:val="24"/>
              </w:rPr>
              <w:t>Reviews (Names to be completed by the Initiator of the contract)</w:t>
            </w:r>
          </w:p>
        </w:tc>
      </w:tr>
      <w:tr w:rsidR="005D1D4F">
        <w:trPr>
          <w:cantSplit/>
          <w:trHeight w:hRule="exact" w:val="489"/>
        </w:trPr>
        <w:tc>
          <w:tcPr>
            <w:tcW w:w="501" w:type="dxa"/>
            <w:vMerge w:val="restart"/>
            <w:tcBorders>
              <w:right w:val="single" w:sz="4" w:space="0" w:color="auto"/>
            </w:tcBorders>
          </w:tcPr>
          <w:p w:rsidR="005D1D4F" w:rsidRDefault="005D1D4F">
            <w:pPr>
              <w:widowControl/>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Department Chair/Division Chief/Assistant Dean/Assistant VP/Other:</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nil"/>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89"/>
        </w:trPr>
        <w:tc>
          <w:tcPr>
            <w:tcW w:w="501" w:type="dxa"/>
            <w:vMerge/>
            <w:tcBorders>
              <w:top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r w:rsidR="005D1D4F">
        <w:trPr>
          <w:cantSplit/>
          <w:trHeight w:hRule="exact" w:val="489"/>
        </w:trPr>
        <w:tc>
          <w:tcPr>
            <w:tcW w:w="501" w:type="dxa"/>
            <w:vMerge/>
            <w:tcBorders>
              <w:top w:val="nil"/>
              <w:right w:val="single" w:sz="4" w:space="0" w:color="auto"/>
            </w:tcBorders>
          </w:tcPr>
          <w:p w:rsidR="005D1D4F" w:rsidRDefault="005D1D4F">
            <w:pPr>
              <w:widowControl/>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Vice President/Associate Dean/Other:</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nil"/>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31"/>
        </w:trPr>
        <w:tc>
          <w:tcPr>
            <w:tcW w:w="501" w:type="dxa"/>
            <w:vMerge/>
            <w:tcBorders>
              <w:top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ind w:hanging="190"/>
              <w:rPr>
                <w:rFonts w:ascii="CG Times" w:hAnsi="CG Times"/>
                <w:sz w:val="24"/>
                <w:vertAlign w:val="superscript"/>
              </w:rPr>
            </w:pPr>
          </w:p>
        </w:tc>
      </w:tr>
      <w:tr w:rsidR="005D1D4F">
        <w:trPr>
          <w:cantSplit/>
          <w:trHeight w:hRule="exact" w:val="690"/>
        </w:trPr>
        <w:tc>
          <w:tcPr>
            <w:tcW w:w="501" w:type="dxa"/>
            <w:vMerge w:val="restart"/>
            <w:tcBorders>
              <w:bottom w:val="nil"/>
              <w:right w:val="single" w:sz="4" w:space="0" w:color="auto"/>
            </w:tcBorders>
          </w:tcPr>
          <w:p w:rsidR="005D1D4F" w:rsidRDefault="005D1D4F">
            <w:pPr>
              <w:widowControl/>
              <w:tabs>
                <w:tab w:val="center" w:pos="111"/>
              </w:tabs>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rPr>
                <w:rFonts w:ascii="CG Times" w:hAnsi="CG Times"/>
                <w:sz w:val="14"/>
              </w:rPr>
            </w:pPr>
            <w:r>
              <w:rPr>
                <w:rFonts w:ascii="CG Times" w:hAnsi="CG Times"/>
                <w:sz w:val="14"/>
              </w:rPr>
              <w:t>Facil. Mgmt./</w:t>
            </w:r>
            <w:r w:rsidR="002362BE">
              <w:rPr>
                <w:rFonts w:ascii="CG Times" w:hAnsi="CG Times"/>
                <w:sz w:val="14"/>
              </w:rPr>
              <w:t>Risk Management/</w:t>
            </w:r>
            <w:r>
              <w:rPr>
                <w:rFonts w:ascii="CG Times" w:hAnsi="CG Times"/>
                <w:sz w:val="14"/>
              </w:rPr>
              <w:t>Managed Care/HR/Purchasing/IRT/Safety/Other: (Circle one--see reverse side for comments from additional reviewers)</w:t>
            </w:r>
          </w:p>
          <w:p w:rsidR="005D1D4F" w:rsidRDefault="005D1D4F">
            <w:pPr>
              <w:rPr>
                <w:rFonts w:ascii="CG Times" w:hAnsi="CG Times"/>
                <w:sz w:val="14"/>
              </w:rPr>
            </w:pPr>
          </w:p>
          <w:p w:rsidR="005D1D4F" w:rsidRDefault="005D1D4F">
            <w:pPr>
              <w:rPr>
                <w:rFonts w:ascii="CG Times" w:hAnsi="CG Times"/>
                <w:sz w:val="14"/>
                <w:vertAlign w:val="superscript"/>
              </w:rPr>
            </w:pPr>
          </w:p>
          <w:p w:rsidR="005D1D4F" w:rsidRDefault="005D1D4F">
            <w:pPr>
              <w:rPr>
                <w:rFonts w:ascii="CG Times" w:hAnsi="CG Times"/>
                <w:sz w:val="14"/>
                <w:vertAlign w:val="superscript"/>
              </w:rPr>
            </w:pPr>
            <w:r>
              <w:rPr>
                <w:rFonts w:ascii="CG Times" w:hAnsi="CG Times"/>
                <w:sz w:val="14"/>
                <w:vertAlign w:val="superscript"/>
              </w:rPr>
              <w:t>reverse for additional regional review):</w:t>
            </w:r>
          </w:p>
          <w:p w:rsidR="005D1D4F" w:rsidRDefault="005D1D4F">
            <w:pPr>
              <w:rPr>
                <w:rFonts w:ascii="CG Times" w:hAnsi="CG Times"/>
                <w:sz w:val="14"/>
                <w:vertAlign w:val="superscript"/>
              </w:rPr>
            </w:pPr>
          </w:p>
          <w:p w:rsidR="005D1D4F" w:rsidRDefault="005D1D4F">
            <w:pPr>
              <w:rPr>
                <w:rFonts w:ascii="CG Times" w:hAnsi="CG Times"/>
                <w:sz w:val="1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p w:rsidR="005D1D4F" w:rsidRDefault="005D1D4F">
            <w:pPr>
              <w:widowControl/>
              <w:spacing w:after="19"/>
              <w:rPr>
                <w:rFonts w:ascii="CG Times" w:hAnsi="CG Times"/>
                <w:sz w:val="24"/>
                <w:vertAlign w:val="superscript"/>
              </w:rPr>
            </w:pP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Finance: (As applicable, University Finance or Sponsored Project Finance)</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Legal:</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nil"/>
              <w:bottom w:val="nil"/>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89"/>
        </w:trPr>
        <w:tc>
          <w:tcPr>
            <w:tcW w:w="501" w:type="dxa"/>
            <w:vMerge/>
            <w:tcBorders>
              <w:top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r w:rsidR="005D1D4F">
        <w:tc>
          <w:tcPr>
            <w:tcW w:w="501" w:type="dxa"/>
            <w:tcBorders>
              <w:left w:val="single" w:sz="6" w:space="0" w:color="FFFFFF"/>
              <w:bottom w:val="single" w:sz="6" w:space="0" w:color="FFFFFF"/>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shd w:val="pct10" w:color="000000" w:fill="FFFFFF"/>
          </w:tcPr>
          <w:p w:rsidR="005D1D4F" w:rsidRDefault="005D1D4F">
            <w:pPr>
              <w:widowControl/>
              <w:tabs>
                <w:tab w:val="left" w:pos="-1440"/>
              </w:tabs>
              <w:ind w:left="1479" w:hanging="1479"/>
              <w:rPr>
                <w:rFonts w:ascii="CG Times" w:hAnsi="CG Times"/>
                <w:b/>
                <w:bCs/>
                <w:sz w:val="19"/>
                <w:szCs w:val="19"/>
              </w:rPr>
            </w:pPr>
            <w:r>
              <w:rPr>
                <w:rFonts w:ascii="CG Times" w:hAnsi="CG Times"/>
                <w:b/>
                <w:bCs/>
                <w:sz w:val="24"/>
              </w:rPr>
              <w:t>Execution</w:t>
            </w:r>
            <w:r>
              <w:rPr>
                <w:rFonts w:ascii="CG Times" w:hAnsi="CG Times"/>
                <w:b/>
                <w:bCs/>
                <w:sz w:val="24"/>
              </w:rPr>
              <w:tab/>
            </w:r>
            <w:r>
              <w:rPr>
                <w:rFonts w:ascii="CG Times" w:hAnsi="CG Times"/>
                <w:b/>
                <w:bCs/>
                <w:sz w:val="19"/>
                <w:szCs w:val="19"/>
              </w:rPr>
              <w:t>Initiator: Have all comments above been incorporated into contract?</w:t>
            </w:r>
          </w:p>
          <w:p w:rsidR="005D1D4F" w:rsidRDefault="005D1D4F">
            <w:pPr>
              <w:widowControl/>
              <w:ind w:left="1440"/>
              <w:rPr>
                <w:rFonts w:ascii="CG Times" w:hAnsi="CG Times"/>
                <w:b/>
                <w:bCs/>
                <w:sz w:val="24"/>
              </w:rPr>
            </w:pPr>
            <w:r>
              <w:rPr>
                <w:rFonts w:ascii="Wingdings" w:hAnsi="Wingdings"/>
                <w:b/>
                <w:bCs/>
                <w:sz w:val="19"/>
                <w:szCs w:val="19"/>
              </w:rPr>
              <w:t></w:t>
            </w:r>
            <w:r>
              <w:rPr>
                <w:rFonts w:ascii="CG Times" w:hAnsi="CG Times"/>
                <w:b/>
                <w:bCs/>
                <w:sz w:val="19"/>
                <w:szCs w:val="19"/>
              </w:rPr>
              <w:t xml:space="preserve">  Yes   </w:t>
            </w:r>
            <w:r>
              <w:rPr>
                <w:rFonts w:ascii="Wingdings" w:hAnsi="Wingdings"/>
                <w:b/>
                <w:bCs/>
                <w:sz w:val="19"/>
                <w:szCs w:val="19"/>
              </w:rPr>
              <w:t></w:t>
            </w:r>
            <w:r>
              <w:rPr>
                <w:rFonts w:ascii="CG Times" w:hAnsi="CG Times"/>
                <w:b/>
                <w:bCs/>
                <w:sz w:val="19"/>
                <w:szCs w:val="19"/>
              </w:rPr>
              <w:t xml:space="preserve">  No      If No, Please attach explanation.</w:t>
            </w:r>
          </w:p>
        </w:tc>
      </w:tr>
      <w:tr w:rsidR="005D1D4F">
        <w:trPr>
          <w:trHeight w:val="390"/>
        </w:trPr>
        <w:tc>
          <w:tcPr>
            <w:tcW w:w="501" w:type="dxa"/>
            <w:tcBorders>
              <w:top w:val="single" w:sz="6" w:space="0" w:color="FFFFFF"/>
              <w:left w:val="single" w:sz="6" w:space="0" w:color="FFFFFF"/>
              <w:bottom w:val="single" w:sz="6" w:space="0" w:color="FFFFFF"/>
              <w:right w:val="single" w:sz="4" w:space="0" w:color="auto"/>
            </w:tcBorders>
          </w:tcPr>
          <w:p w:rsidR="005D1D4F" w:rsidRDefault="005D1D4F">
            <w:pPr>
              <w:spacing w:line="163" w:lineRule="exact"/>
              <w:rPr>
                <w:rFonts w:ascii="CG Times" w:hAnsi="CG Times"/>
                <w:b/>
                <w:bCs/>
                <w:sz w:val="24"/>
              </w:rPr>
            </w:pPr>
          </w:p>
          <w:p w:rsidR="005D1D4F" w:rsidRDefault="005D1D4F">
            <w:pPr>
              <w:widowControl/>
              <w:spacing w:after="58"/>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pStyle w:val="Header"/>
              <w:widowControl/>
              <w:tabs>
                <w:tab w:val="clear" w:pos="4320"/>
                <w:tab w:val="clear" w:pos="8640"/>
              </w:tabs>
              <w:spacing w:after="58"/>
              <w:rPr>
                <w:rFonts w:ascii="CG Times" w:hAnsi="CG Times"/>
                <w:sz w:val="24"/>
                <w:vertAlign w:val="superscript"/>
              </w:rPr>
            </w:pPr>
            <w:r>
              <w:rPr>
                <w:rFonts w:ascii="CG Times" w:hAnsi="CG Times"/>
                <w:sz w:val="24"/>
                <w:vertAlign w:val="superscript"/>
              </w:rPr>
              <w:t xml:space="preserve">Contract to be executed by (Name/Title): </w:t>
            </w:r>
          </w:p>
        </w:tc>
        <w:tc>
          <w:tcPr>
            <w:tcW w:w="2472" w:type="dxa"/>
            <w:tcBorders>
              <w:top w:val="single" w:sz="4" w:space="0" w:color="auto"/>
              <w:left w:val="single" w:sz="4" w:space="0" w:color="auto"/>
              <w:bottom w:val="single" w:sz="4" w:space="0" w:color="auto"/>
              <w:right w:val="single" w:sz="4" w:space="0" w:color="auto"/>
            </w:tcBorders>
          </w:tcPr>
          <w:p w:rsidR="005D1D4F" w:rsidRDefault="005D1D4F">
            <w:pPr>
              <w:widowControl/>
              <w:spacing w:after="58"/>
              <w:rPr>
                <w:rFonts w:ascii="CG Times" w:hAnsi="CG Times"/>
                <w:sz w:val="24"/>
                <w:vertAlign w:val="superscript"/>
              </w:rPr>
            </w:pPr>
            <w:r>
              <w:rPr>
                <w:rFonts w:ascii="CG Times" w:hAnsi="CG Times"/>
                <w:sz w:val="24"/>
                <w:vertAlign w:val="superscript"/>
              </w:rPr>
              <w:t>Executed By (initials)</w:t>
            </w:r>
          </w:p>
        </w:tc>
        <w:tc>
          <w:tcPr>
            <w:tcW w:w="1122" w:type="dxa"/>
            <w:tcBorders>
              <w:top w:val="single" w:sz="4" w:space="0" w:color="auto"/>
              <w:left w:val="single" w:sz="4" w:space="0" w:color="auto"/>
              <w:bottom w:val="single" w:sz="4" w:space="0" w:color="auto"/>
              <w:right w:val="single" w:sz="4" w:space="0" w:color="auto"/>
            </w:tcBorders>
          </w:tcPr>
          <w:p w:rsidR="005D1D4F" w:rsidRDefault="005D1D4F">
            <w:pPr>
              <w:widowControl/>
              <w:spacing w:after="58"/>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58"/>
              <w:rPr>
                <w:rFonts w:ascii="CG Times" w:hAnsi="CG Times"/>
                <w:sz w:val="24"/>
                <w:vertAlign w:val="superscript"/>
              </w:rPr>
            </w:pPr>
            <w:r>
              <w:rPr>
                <w:rFonts w:ascii="CG Times" w:hAnsi="CG Times"/>
                <w:sz w:val="24"/>
                <w:vertAlign w:val="superscript"/>
              </w:rPr>
              <w:t>Date Out</w:t>
            </w:r>
          </w:p>
        </w:tc>
      </w:tr>
    </w:tbl>
    <w:p w:rsidR="005D1D4F" w:rsidRDefault="005D1D4F">
      <w:pPr>
        <w:widowControl/>
        <w:tabs>
          <w:tab w:val="center" w:pos="5551"/>
        </w:tabs>
        <w:rPr>
          <w:rFonts w:ascii="CG Times" w:hAnsi="CG Times"/>
          <w:b/>
          <w:bCs/>
          <w:sz w:val="18"/>
          <w:szCs w:val="19"/>
        </w:rPr>
      </w:pPr>
      <w:r>
        <w:rPr>
          <w:rFonts w:ascii="CG Times" w:hAnsi="CG Times"/>
          <w:b/>
          <w:bCs/>
          <w:szCs w:val="19"/>
        </w:rPr>
        <w:tab/>
      </w:r>
      <w:r>
        <w:rPr>
          <w:rFonts w:ascii="CG Times" w:hAnsi="CG Times"/>
          <w:b/>
          <w:bCs/>
          <w:sz w:val="18"/>
          <w:szCs w:val="19"/>
        </w:rPr>
        <w:t>RETURN COMPLETED FORM AND ORIGINAL CONTRACT EXECUTED BY ALL PARTIES</w:t>
      </w:r>
    </w:p>
    <w:p w:rsidR="005D1D4F" w:rsidRDefault="005D1D4F">
      <w:pPr>
        <w:widowControl/>
        <w:tabs>
          <w:tab w:val="center" w:pos="5551"/>
        </w:tabs>
        <w:rPr>
          <w:b/>
          <w:bCs/>
          <w:sz w:val="24"/>
        </w:rPr>
        <w:sectPr w:rsidR="005D1D4F">
          <w:endnotePr>
            <w:numFmt w:val="decimal"/>
          </w:endnotePr>
          <w:pgSz w:w="12240" w:h="15840" w:code="1"/>
          <w:pgMar w:top="432" w:right="720" w:bottom="288" w:left="418" w:header="432" w:footer="317" w:gutter="0"/>
          <w:cols w:space="720"/>
          <w:noEndnote/>
        </w:sectPr>
      </w:pPr>
      <w:r>
        <w:rPr>
          <w:rFonts w:ascii="CG Times" w:hAnsi="CG Times"/>
          <w:sz w:val="18"/>
        </w:rPr>
        <w:tab/>
      </w:r>
      <w:r>
        <w:rPr>
          <w:rFonts w:ascii="CG Times" w:hAnsi="CG Times"/>
          <w:b/>
          <w:bCs/>
          <w:sz w:val="18"/>
        </w:rPr>
        <w:t xml:space="preserve">TO PATRICIA BUCK, </w:t>
      </w:r>
      <w:smartTag w:uri="urn:schemas-microsoft-com:office:smarttags" w:element="place">
        <w:smartTag w:uri="urn:schemas-microsoft-com:office:smarttags" w:element="PlaceName">
          <w:r>
            <w:rPr>
              <w:rFonts w:ascii="CG Times" w:hAnsi="CG Times"/>
              <w:b/>
              <w:bCs/>
              <w:sz w:val="18"/>
            </w:rPr>
            <w:t>DREXEL</w:t>
          </w:r>
        </w:smartTag>
        <w:r>
          <w:rPr>
            <w:rFonts w:ascii="CG Times" w:hAnsi="CG Times"/>
            <w:b/>
            <w:bCs/>
            <w:sz w:val="18"/>
          </w:rPr>
          <w:t xml:space="preserve"> </w:t>
        </w:r>
        <w:smartTag w:uri="urn:schemas-microsoft-com:office:smarttags" w:element="PlaceType">
          <w:r>
            <w:rPr>
              <w:rFonts w:ascii="CG Times" w:hAnsi="CG Times"/>
              <w:b/>
              <w:bCs/>
              <w:sz w:val="18"/>
            </w:rPr>
            <w:t>UNIVERSITY</w:t>
          </w:r>
        </w:smartTag>
        <w:r>
          <w:rPr>
            <w:rFonts w:ascii="CG Times" w:hAnsi="CG Times"/>
            <w:b/>
            <w:bCs/>
            <w:sz w:val="18"/>
          </w:rPr>
          <w:t xml:space="preserve"> </w:t>
        </w:r>
        <w:smartTag w:uri="urn:schemas-microsoft-com:office:smarttags" w:element="PlaceType">
          <w:r>
            <w:rPr>
              <w:rFonts w:ascii="CG Times" w:hAnsi="CG Times"/>
              <w:b/>
              <w:bCs/>
              <w:sz w:val="18"/>
            </w:rPr>
            <w:t>COLLEGE</w:t>
          </w:r>
        </w:smartTag>
      </w:smartTag>
      <w:r>
        <w:rPr>
          <w:rFonts w:ascii="CG Times" w:hAnsi="CG Times"/>
          <w:b/>
          <w:bCs/>
          <w:sz w:val="18"/>
        </w:rPr>
        <w:t xml:space="preserve"> OF MEDICINE, M.S. #</w:t>
      </w:r>
      <w:r w:rsidR="00431FA8">
        <w:rPr>
          <w:rFonts w:ascii="CG Times" w:hAnsi="CG Times"/>
          <w:b/>
          <w:bCs/>
          <w:sz w:val="18"/>
        </w:rPr>
        <w:t>10</w:t>
      </w:r>
      <w:r>
        <w:rPr>
          <w:rFonts w:ascii="CG Times" w:hAnsi="CG Times"/>
          <w:b/>
          <w:bCs/>
          <w:sz w:val="18"/>
        </w:rPr>
        <w:t xml:space="preserve">627, Phone (215) </w:t>
      </w:r>
      <w:r w:rsidR="00431FA8">
        <w:rPr>
          <w:rFonts w:ascii="CG Times" w:hAnsi="CG Times"/>
          <w:b/>
          <w:bCs/>
          <w:sz w:val="18"/>
        </w:rPr>
        <w:t>255-7836</w:t>
      </w:r>
    </w:p>
    <w:tbl>
      <w:tblPr>
        <w:tblW w:w="0" w:type="auto"/>
        <w:tblInd w:w="139" w:type="dxa"/>
        <w:tblLayout w:type="fixed"/>
        <w:tblCellMar>
          <w:left w:w="139" w:type="dxa"/>
          <w:right w:w="139" w:type="dxa"/>
        </w:tblCellMar>
        <w:tblLook w:val="0000"/>
      </w:tblPr>
      <w:tblGrid>
        <w:gridCol w:w="501"/>
        <w:gridCol w:w="5923"/>
        <w:gridCol w:w="2472"/>
        <w:gridCol w:w="1122"/>
        <w:gridCol w:w="1083"/>
      </w:tblGrid>
      <w:tr w:rsidR="005D1D4F">
        <w:tc>
          <w:tcPr>
            <w:tcW w:w="501" w:type="dxa"/>
            <w:tcBorders>
              <w:top w:val="single" w:sz="6" w:space="0" w:color="FFFFFF"/>
              <w:left w:val="single" w:sz="6" w:space="0" w:color="FFFFFF"/>
              <w:right w:val="single" w:sz="4" w:space="0" w:color="auto"/>
            </w:tcBorders>
          </w:tcPr>
          <w:p w:rsidR="005D1D4F" w:rsidRDefault="005D1D4F">
            <w:pPr>
              <w:spacing w:line="201" w:lineRule="exact"/>
              <w:rPr>
                <w:rFonts w:ascii="CG Times" w:hAnsi="CG Times"/>
                <w:sz w:val="24"/>
              </w:rPr>
            </w:pPr>
          </w:p>
          <w:p w:rsidR="005D1D4F" w:rsidRDefault="005D1D4F">
            <w:pPr>
              <w:widowControl/>
              <w:spacing w:after="58"/>
              <w:rPr>
                <w:rFonts w:ascii="CG Times" w:hAnsi="CG Times"/>
                <w:b/>
                <w:bCs/>
                <w:sz w:val="24"/>
              </w:rPr>
            </w:pPr>
          </w:p>
        </w:tc>
        <w:tc>
          <w:tcPr>
            <w:tcW w:w="10600" w:type="dxa"/>
            <w:gridSpan w:val="4"/>
            <w:tcBorders>
              <w:top w:val="single" w:sz="4" w:space="0" w:color="auto"/>
              <w:left w:val="single" w:sz="4" w:space="0" w:color="auto"/>
              <w:bottom w:val="single" w:sz="4" w:space="0" w:color="auto"/>
              <w:right w:val="single" w:sz="4" w:space="0" w:color="auto"/>
            </w:tcBorders>
            <w:shd w:val="pct10" w:color="000000" w:fill="FFFFFF"/>
          </w:tcPr>
          <w:p w:rsidR="005D1D4F" w:rsidRDefault="005D1D4F">
            <w:pPr>
              <w:widowControl/>
              <w:spacing w:after="58"/>
              <w:rPr>
                <w:rFonts w:ascii="CG Times" w:hAnsi="CG Times"/>
                <w:b/>
                <w:bCs/>
                <w:sz w:val="24"/>
              </w:rPr>
            </w:pPr>
            <w:r>
              <w:rPr>
                <w:rFonts w:ascii="CG Times" w:hAnsi="CG Times"/>
                <w:b/>
                <w:bCs/>
                <w:sz w:val="24"/>
              </w:rPr>
              <w:t>Additional Review if required (Continued from front)</w:t>
            </w:r>
          </w:p>
        </w:tc>
      </w:tr>
      <w:tr w:rsidR="005D1D4F">
        <w:trPr>
          <w:cantSplit/>
          <w:trHeight w:hRule="exact" w:val="489"/>
        </w:trPr>
        <w:tc>
          <w:tcPr>
            <w:tcW w:w="501" w:type="dxa"/>
            <w:vMerge w:val="restart"/>
            <w:tcBorders>
              <w:right w:val="single" w:sz="4" w:space="0" w:color="auto"/>
            </w:tcBorders>
          </w:tcPr>
          <w:p w:rsidR="005D1D4F" w:rsidRDefault="005D1D4F">
            <w:pPr>
              <w:widowControl/>
              <w:spacing w:after="19"/>
              <w:ind w:right="2"/>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Facil. Mgmt./</w:t>
            </w:r>
            <w:r w:rsidR="002362BE">
              <w:rPr>
                <w:rFonts w:ascii="CG Times" w:hAnsi="CG Times"/>
                <w:sz w:val="24"/>
                <w:vertAlign w:val="superscript"/>
              </w:rPr>
              <w:t>Risk Management/</w:t>
            </w:r>
            <w:r>
              <w:rPr>
                <w:rFonts w:ascii="CG Times" w:hAnsi="CG Times"/>
                <w:sz w:val="24"/>
                <w:vertAlign w:val="superscript"/>
              </w:rPr>
              <w:t>Managed Care/HR/Purchasing/IRT/Safety/Other: (Circle one)</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single" w:sz="4" w:space="0" w:color="auto"/>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489"/>
        </w:trPr>
        <w:tc>
          <w:tcPr>
            <w:tcW w:w="501" w:type="dxa"/>
            <w:vMerge/>
            <w:tcBorders>
              <w:top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r w:rsidR="005D1D4F">
        <w:trPr>
          <w:cantSplit/>
          <w:trHeight w:hRule="exact" w:val="489"/>
        </w:trPr>
        <w:tc>
          <w:tcPr>
            <w:tcW w:w="501" w:type="dxa"/>
            <w:vMerge/>
            <w:tcBorders>
              <w:top w:val="nil"/>
              <w:right w:val="single" w:sz="4" w:space="0" w:color="auto"/>
            </w:tcBorders>
          </w:tcPr>
          <w:p w:rsidR="005D1D4F" w:rsidRDefault="005D1D4F">
            <w:pPr>
              <w:widowControl/>
              <w:spacing w:after="19"/>
              <w:rPr>
                <w:rFonts w:ascii="CG Times" w:hAnsi="CG Times"/>
                <w:sz w:val="24"/>
                <w:vertAlign w:val="superscript"/>
              </w:rPr>
            </w:pPr>
          </w:p>
        </w:tc>
        <w:tc>
          <w:tcPr>
            <w:tcW w:w="5923" w:type="dxa"/>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Facil. Mgmt./</w:t>
            </w:r>
            <w:r w:rsidR="002362BE">
              <w:rPr>
                <w:rFonts w:ascii="CG Times" w:hAnsi="CG Times"/>
                <w:sz w:val="24"/>
                <w:vertAlign w:val="superscript"/>
              </w:rPr>
              <w:t>Risk Management/</w:t>
            </w:r>
            <w:r>
              <w:rPr>
                <w:rFonts w:ascii="CG Times" w:hAnsi="CG Times"/>
                <w:sz w:val="24"/>
                <w:vertAlign w:val="superscript"/>
              </w:rPr>
              <w:t>Managed Care/HR/Purchasing/IRT/Safety/Other: (Circle one)</w:t>
            </w:r>
          </w:p>
          <w:p w:rsidR="005D1D4F" w:rsidRDefault="005D1D4F">
            <w:pPr>
              <w:widowControl/>
              <w:rPr>
                <w:rFonts w:ascii="CG Times" w:hAnsi="CG Times"/>
                <w:sz w:val="24"/>
                <w:vertAlign w:val="superscript"/>
              </w:rPr>
            </w:pPr>
          </w:p>
          <w:p w:rsidR="005D1D4F" w:rsidRDefault="005D1D4F">
            <w:pPr>
              <w:widowControl/>
              <w:spacing w:after="19"/>
              <w:rPr>
                <w:rFonts w:ascii="CG Times" w:hAnsi="CG Times"/>
                <w:sz w:val="24"/>
                <w:vertAlign w:val="superscript"/>
              </w:rPr>
            </w:pPr>
          </w:p>
        </w:tc>
        <w:tc>
          <w:tcPr>
            <w:tcW w:w="2472" w:type="dxa"/>
            <w:tcBorders>
              <w:top w:val="single" w:sz="4" w:space="0" w:color="auto"/>
              <w:left w:val="single" w:sz="4" w:space="0" w:color="auto"/>
              <w:bottom w:val="single" w:sz="4" w:space="0" w:color="auto"/>
              <w:right w:val="single" w:sz="6" w:space="0" w:color="FFFFFF"/>
            </w:tcBorders>
          </w:tcPr>
          <w:p w:rsidR="005D1D4F" w:rsidRDefault="005D1D4F">
            <w:pPr>
              <w:widowControl/>
              <w:spacing w:after="19"/>
              <w:rPr>
                <w:rFonts w:ascii="CG Times" w:hAnsi="CG Times"/>
                <w:sz w:val="24"/>
                <w:vertAlign w:val="superscript"/>
              </w:rPr>
            </w:pPr>
            <w:r>
              <w:rPr>
                <w:rFonts w:ascii="CG Times" w:hAnsi="CG Times"/>
                <w:sz w:val="24"/>
                <w:vertAlign w:val="superscript"/>
              </w:rPr>
              <w:t>Reviewed By:</w:t>
            </w:r>
          </w:p>
        </w:tc>
        <w:tc>
          <w:tcPr>
            <w:tcW w:w="1122" w:type="dxa"/>
            <w:tcBorders>
              <w:top w:val="single" w:sz="4" w:space="0" w:color="auto"/>
              <w:left w:val="single" w:sz="7" w:space="0" w:color="000000"/>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In</w:t>
            </w:r>
          </w:p>
        </w:tc>
        <w:tc>
          <w:tcPr>
            <w:tcW w:w="1083" w:type="dxa"/>
            <w:tcBorders>
              <w:top w:val="single" w:sz="4" w:space="0" w:color="auto"/>
              <w:left w:val="single" w:sz="4" w:space="0" w:color="auto"/>
              <w:bottom w:val="single" w:sz="4" w:space="0" w:color="auto"/>
              <w:right w:val="single" w:sz="4" w:space="0" w:color="auto"/>
            </w:tcBorders>
          </w:tcPr>
          <w:p w:rsidR="005D1D4F" w:rsidRDefault="005D1D4F">
            <w:pPr>
              <w:widowControl/>
              <w:spacing w:after="19"/>
              <w:rPr>
                <w:rFonts w:ascii="CG Times" w:hAnsi="CG Times"/>
                <w:sz w:val="24"/>
                <w:vertAlign w:val="superscript"/>
              </w:rPr>
            </w:pPr>
            <w:r>
              <w:rPr>
                <w:rFonts w:ascii="CG Times" w:hAnsi="CG Times"/>
                <w:sz w:val="24"/>
                <w:vertAlign w:val="superscript"/>
              </w:rPr>
              <w:t>Date Out</w:t>
            </w:r>
          </w:p>
        </w:tc>
      </w:tr>
      <w:tr w:rsidR="005D1D4F">
        <w:trPr>
          <w:cantSplit/>
          <w:trHeight w:hRule="exact" w:val="489"/>
        </w:trPr>
        <w:tc>
          <w:tcPr>
            <w:tcW w:w="501" w:type="dxa"/>
            <w:vMerge/>
            <w:tcBorders>
              <w:top w:val="single" w:sz="4" w:space="0" w:color="auto"/>
              <w:right w:val="single" w:sz="4" w:space="0" w:color="auto"/>
            </w:tcBorders>
          </w:tcPr>
          <w:p w:rsidR="005D1D4F" w:rsidRDefault="005D1D4F">
            <w:pPr>
              <w:widowControl/>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widowControl/>
              <w:rPr>
                <w:rFonts w:ascii="CG Times" w:hAnsi="CG Times"/>
                <w:sz w:val="24"/>
                <w:vertAlign w:val="superscript"/>
              </w:rPr>
            </w:pPr>
            <w:r>
              <w:rPr>
                <w:rFonts w:ascii="CG Times" w:hAnsi="CG Times"/>
                <w:sz w:val="24"/>
                <w:vertAlign w:val="superscript"/>
              </w:rPr>
              <w:t>Comments:</w:t>
            </w:r>
          </w:p>
        </w:tc>
      </w:tr>
      <w:tr w:rsidR="005D1D4F">
        <w:trPr>
          <w:cantSplit/>
          <w:trHeight w:hRule="exact" w:val="90"/>
        </w:trPr>
        <w:tc>
          <w:tcPr>
            <w:tcW w:w="501" w:type="dxa"/>
            <w:vMerge/>
            <w:tcBorders>
              <w:top w:val="nil"/>
              <w:right w:val="single" w:sz="4" w:space="0" w:color="auto"/>
            </w:tcBorders>
          </w:tcPr>
          <w:p w:rsidR="005D1D4F" w:rsidRDefault="005D1D4F">
            <w:pPr>
              <w:widowControl/>
              <w:spacing w:after="58"/>
              <w:rPr>
                <w:rFonts w:ascii="CG Times" w:hAnsi="CG Times"/>
                <w:sz w:val="24"/>
                <w:vertAlign w:val="superscript"/>
              </w:rPr>
            </w:pPr>
          </w:p>
        </w:tc>
        <w:tc>
          <w:tcPr>
            <w:tcW w:w="10600" w:type="dxa"/>
            <w:gridSpan w:val="4"/>
            <w:tcBorders>
              <w:top w:val="single" w:sz="4" w:space="0" w:color="auto"/>
              <w:left w:val="single" w:sz="4" w:space="0" w:color="auto"/>
              <w:bottom w:val="single" w:sz="4" w:space="0" w:color="auto"/>
              <w:right w:val="single" w:sz="4" w:space="0" w:color="auto"/>
            </w:tcBorders>
          </w:tcPr>
          <w:p w:rsidR="005D1D4F" w:rsidRDefault="005D1D4F">
            <w:pPr>
              <w:spacing w:line="163" w:lineRule="exact"/>
              <w:rPr>
                <w:rFonts w:ascii="CG Times" w:hAnsi="CG Times"/>
                <w:sz w:val="24"/>
                <w:vertAlign w:val="superscript"/>
              </w:rPr>
            </w:pPr>
          </w:p>
          <w:p w:rsidR="005D1D4F" w:rsidRDefault="005D1D4F">
            <w:pPr>
              <w:widowControl/>
              <w:spacing w:after="58"/>
              <w:rPr>
                <w:rFonts w:ascii="CG Times" w:hAnsi="CG Times"/>
                <w:sz w:val="24"/>
                <w:vertAlign w:val="superscript"/>
              </w:rPr>
            </w:pPr>
          </w:p>
        </w:tc>
      </w:tr>
    </w:tbl>
    <w:p w:rsidR="005D1D4F" w:rsidRDefault="005D1D4F">
      <w:pPr>
        <w:widowControl/>
        <w:rPr>
          <w:rFonts w:ascii="CG Times" w:hAnsi="CG Times"/>
          <w:sz w:val="24"/>
        </w:rPr>
      </w:pPr>
    </w:p>
    <w:p w:rsidR="005D1D4F" w:rsidRDefault="005D1D4F">
      <w:pPr>
        <w:widowControl/>
        <w:tabs>
          <w:tab w:val="center" w:pos="5551"/>
        </w:tabs>
        <w:rPr>
          <w:rFonts w:ascii="CG Times" w:hAnsi="CG Times"/>
          <w:szCs w:val="20"/>
        </w:rPr>
      </w:pPr>
      <w:r>
        <w:rPr>
          <w:rFonts w:ascii="CG Times" w:hAnsi="CG Times"/>
          <w:szCs w:val="20"/>
        </w:rPr>
        <w:tab/>
      </w:r>
      <w:r>
        <w:rPr>
          <w:rFonts w:ascii="CG Times" w:hAnsi="CG Times"/>
          <w:b/>
          <w:bCs/>
          <w:szCs w:val="20"/>
        </w:rPr>
        <w:t>STEPS IN THE CONTRACT PROTOCOL PROCESS</w:t>
      </w:r>
    </w:p>
    <w:p w:rsidR="005D1D4F" w:rsidRDefault="005D1D4F">
      <w:pPr>
        <w:widowControl/>
        <w:tabs>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2103" w:right="360" w:hanging="1440"/>
        <w:rPr>
          <w:rFonts w:ascii="CG Times" w:hAnsi="CG Times"/>
          <w:b/>
          <w:bCs/>
          <w:szCs w:val="20"/>
          <w:u w:val="single"/>
        </w:rPr>
      </w:pPr>
    </w:p>
    <w:p w:rsidR="005D1D4F" w:rsidRDefault="005D1D4F">
      <w:pPr>
        <w:widowControl/>
        <w:tabs>
          <w:tab w:val="left" w:pos="-777"/>
          <w:tab w:val="left" w:pos="-57"/>
          <w:tab w:val="left" w:pos="66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1:</w:t>
      </w:r>
      <w:r>
        <w:rPr>
          <w:rFonts w:ascii="CG Times" w:hAnsi="CG Times"/>
          <w:szCs w:val="20"/>
        </w:rPr>
        <w:tab/>
        <w:t>Proposed contract received by a representative of DUCOM (the "Initiator").  Initiator evaluates contract to determine if contract is consistent with the business objectives discussed with and agreed to by DUCOM.</w:t>
      </w:r>
      <w:r w:rsidR="001D6DA7">
        <w:rPr>
          <w:rFonts w:ascii="CG Times" w:hAnsi="CG Times"/>
          <w:szCs w:val="20"/>
        </w:rPr>
        <w:t xml:space="preserve"> Before the contract is submitted for review as set forth in Step 2 below, the Initiator shall submit to the Chief Compliance Officer (the “CCO”) the “Sanction Check Database Search Request Form” attached hereto, which lists the name of the other party(ies) to the contract (or, in the case of an entity, the name of the entity and, if known, the name(s) of the principal(s) of the entity), so that the CCO can conduct a search of applicable government sanctions lists or evaluate whether a sanction check in required.  Written confirmation of the CCO’s approval  of moving forward with the contract with the other party(ies) must be attached to the Contract Protocol Review Form</w:t>
      </w:r>
      <w:r w:rsidR="002362BE">
        <w:rPr>
          <w:rFonts w:ascii="CG Times" w:hAnsi="CG Times"/>
          <w:szCs w:val="20"/>
        </w:rPr>
        <w:t xml:space="preserve"> before the Initiator routes the contract under item (d) o</w:t>
      </w:r>
      <w:r w:rsidR="00606B25">
        <w:rPr>
          <w:rFonts w:ascii="CG Times" w:hAnsi="CG Times"/>
          <w:szCs w:val="20"/>
        </w:rPr>
        <w:t>f</w:t>
      </w:r>
      <w:r w:rsidR="002362BE">
        <w:rPr>
          <w:rFonts w:ascii="CG Times" w:hAnsi="CG Times"/>
          <w:szCs w:val="20"/>
        </w:rPr>
        <w:t xml:space="preserve"> Step 2 below.</w:t>
      </w:r>
      <w:r w:rsidR="001D6DA7">
        <w:rPr>
          <w:rFonts w:ascii="CG Times" w:hAnsi="CG Times"/>
          <w:szCs w:val="20"/>
        </w:rPr>
        <w:t xml:space="preserve"> </w:t>
      </w:r>
    </w:p>
    <w:p w:rsidR="005D1D4F" w:rsidRDefault="005D1D4F">
      <w:pPr>
        <w:widowControl/>
        <w:tabs>
          <w:tab w:val="left" w:pos="-777"/>
          <w:tab w:val="left" w:pos="-57"/>
          <w:tab w:val="left" w:pos="66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right="360"/>
        <w:rPr>
          <w:rFonts w:ascii="CG Times" w:hAnsi="CG Times"/>
          <w:szCs w:val="20"/>
        </w:rPr>
      </w:pPr>
    </w:p>
    <w:p w:rsidR="005D1D4F" w:rsidRDefault="005D1D4F">
      <w:pPr>
        <w:widowControl/>
        <w:tabs>
          <w:tab w:val="left" w:pos="-777"/>
          <w:tab w:val="left" w:pos="66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2:</w:t>
      </w:r>
      <w:r>
        <w:rPr>
          <w:rFonts w:ascii="CG Times" w:hAnsi="CG Times"/>
          <w:b/>
          <w:bCs/>
          <w:szCs w:val="20"/>
        </w:rPr>
        <w:t xml:space="preserve">        </w:t>
      </w:r>
      <w:r>
        <w:rPr>
          <w:rFonts w:ascii="CG Times" w:hAnsi="CG Times"/>
          <w:szCs w:val="20"/>
        </w:rPr>
        <w:t>Initiator (a) completes the "Contract Summary" section of the Contract Protocol Review Form in its entirety; (b) notes under "Special Instructions" any comments or questions arising from the evaluation discussed in Step 1 above; (c) identifies appropriate Reviewers in the spaces provided under the "Reviews" section of the form; and (d) routes the contract (and the form) to the first internal Reviewer.  Review by the Office of the General Counsel (OGC) and either University Finance or Sponsored Project Finance, is required.</w:t>
      </w:r>
    </w:p>
    <w:p w:rsidR="005D1D4F" w:rsidRDefault="005D1D4F">
      <w:pPr>
        <w:widowControl/>
        <w:ind w:left="663" w:right="360"/>
        <w:rPr>
          <w:rFonts w:ascii="CG Times" w:hAnsi="CG Times"/>
          <w:szCs w:val="20"/>
        </w:rPr>
      </w:pPr>
    </w:p>
    <w:p w:rsidR="005D1D4F" w:rsidRDefault="005D1D4F">
      <w:pPr>
        <w:widowControl/>
        <w:tabs>
          <w:tab w:val="left" w:pos="-777"/>
          <w:tab w:val="left" w:pos="-57"/>
          <w:tab w:val="left" w:pos="663"/>
          <w:tab w:val="left" w:pos="138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3:</w:t>
      </w:r>
      <w:r>
        <w:rPr>
          <w:rFonts w:ascii="CG Times" w:hAnsi="CG Times"/>
          <w:szCs w:val="20"/>
        </w:rPr>
        <w:tab/>
        <w:t>The first Reviewer considers comments and/or questions of Initiator, completes review and provides comments on Contract Protocol Review Form.  Reviewer may choose to contact the Initiator to confirm completion of review and discuss any substantive issues, as appropriate.  Reviewer will then forward the contract to the next Reviewer. In appropriate circumstances, the Initiator may request concurrent reviews by each Reviewer, including the OGC.</w:t>
      </w:r>
    </w:p>
    <w:p w:rsidR="005D1D4F" w:rsidRDefault="005D1D4F">
      <w:pPr>
        <w:widowControl/>
        <w:ind w:left="663" w:right="360"/>
        <w:rPr>
          <w:rFonts w:ascii="CG Times" w:hAnsi="CG Times"/>
          <w:szCs w:val="20"/>
        </w:rPr>
      </w:pPr>
    </w:p>
    <w:p w:rsidR="005D1D4F" w:rsidRDefault="005D1D4F">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4:</w:t>
      </w:r>
      <w:r>
        <w:rPr>
          <w:rFonts w:ascii="CG Times" w:hAnsi="CG Times"/>
          <w:szCs w:val="20"/>
        </w:rPr>
        <w:tab/>
      </w:r>
      <w:r>
        <w:rPr>
          <w:rFonts w:ascii="CG Times" w:hAnsi="CG Times"/>
          <w:szCs w:val="20"/>
        </w:rPr>
        <w:tab/>
        <w:t xml:space="preserve">The second and all subsequent Reviewers complete review as set forth in Step 3 above and forward to the next Reviewer in the order listed on the form.  The last Reviewer--in most cases, the OGC, returns contract to the Initiator with all proposed changes and comments. </w:t>
      </w:r>
    </w:p>
    <w:p w:rsidR="005D1D4F" w:rsidRDefault="005D1D4F">
      <w:pPr>
        <w:widowControl/>
        <w:tabs>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2103" w:right="360" w:hanging="1440"/>
        <w:rPr>
          <w:rFonts w:ascii="CG Times" w:hAnsi="CG Times"/>
          <w:b/>
          <w:bCs/>
          <w:szCs w:val="20"/>
          <w:u w:val="single"/>
        </w:rPr>
      </w:pPr>
    </w:p>
    <w:p w:rsidR="005D1D4F" w:rsidRDefault="005D1D4F">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5:</w:t>
      </w:r>
      <w:r>
        <w:rPr>
          <w:rFonts w:ascii="CG Times" w:hAnsi="CG Times"/>
          <w:szCs w:val="20"/>
        </w:rPr>
        <w:tab/>
      </w:r>
      <w:r>
        <w:rPr>
          <w:rFonts w:ascii="CG Times" w:hAnsi="CG Times"/>
          <w:szCs w:val="20"/>
        </w:rPr>
        <w:tab/>
        <w:t>Initiator considers comments of Reviewers and incorporates changes as appropriate.  While the Initiator should consider and address all comments of Reviewers, the Initiator is not required to incorporate all comments into a revised contract.  However, the Initiator is encouraged to contact Reviewers to discuss specific comments, questions and concerns.  Moreover, if the Initiator has questions concerning any substantive comments which may create exposure for DUCOM or which involve significant policy considerations, the Initiator should contact the Reviewer who made such comments or seek advice and assistance from the OGC.</w:t>
      </w:r>
    </w:p>
    <w:p w:rsidR="005D1D4F" w:rsidRDefault="005D1D4F">
      <w:pPr>
        <w:widowControl/>
        <w:ind w:left="663" w:right="360"/>
        <w:rPr>
          <w:rFonts w:ascii="CG Times" w:hAnsi="CG Times"/>
          <w:szCs w:val="20"/>
        </w:rPr>
      </w:pPr>
    </w:p>
    <w:p w:rsidR="005D1D4F" w:rsidRDefault="005D1D4F">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6:</w:t>
      </w:r>
      <w:r>
        <w:rPr>
          <w:rFonts w:ascii="CG Times" w:hAnsi="CG Times"/>
          <w:szCs w:val="20"/>
        </w:rPr>
        <w:tab/>
      </w:r>
      <w:r>
        <w:rPr>
          <w:rFonts w:ascii="CG Times" w:hAnsi="CG Times"/>
          <w:szCs w:val="20"/>
        </w:rPr>
        <w:tab/>
        <w:t>After Reviewers' comments are incorporated into the contract, the Initiator completes the "Execution" section of the Contract Protocol Review Form.  If a decision was made not to incorporate all comments of Reviewers, then the Initiator must attach an explanation to the Contract Protocol Review Form.  The Initiator then forwards two (2) copies of the contract to the individuals authorized under the applicable Signature Authority Guidelines to execute the contract, who will review comments, determine that all appropriate changes have been made and evaluate the contract for consistency with the business objectives of the DUCOM. Only then should the authorized individuals execute both copies of the contract, initial the Contract Protocol Review Form under the "Execution" section and return the documents to Initiator.  Once a contract has been approved for legal sufficiency by the OGC, no substantive changes are to be made to the contract prior to execution without the approval of the OGC or the President.</w:t>
      </w:r>
    </w:p>
    <w:p w:rsidR="005D1D4F" w:rsidRDefault="005D1D4F">
      <w:pPr>
        <w:widowControl/>
        <w:tabs>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2103" w:right="360" w:hanging="1440"/>
        <w:rPr>
          <w:rFonts w:ascii="CG Times" w:hAnsi="CG Times"/>
          <w:b/>
          <w:bCs/>
          <w:szCs w:val="20"/>
          <w:u w:val="single"/>
        </w:rPr>
      </w:pPr>
    </w:p>
    <w:p w:rsidR="005D1D4F" w:rsidRDefault="005D1D4F">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r>
        <w:rPr>
          <w:rFonts w:ascii="CG Times" w:hAnsi="CG Times"/>
          <w:b/>
          <w:bCs/>
          <w:szCs w:val="20"/>
          <w:u w:val="single"/>
        </w:rPr>
        <w:t>Step 7:</w:t>
      </w:r>
      <w:r>
        <w:rPr>
          <w:rFonts w:ascii="CG Times" w:hAnsi="CG Times"/>
          <w:szCs w:val="20"/>
        </w:rPr>
        <w:tab/>
      </w:r>
      <w:r>
        <w:rPr>
          <w:rFonts w:ascii="CG Times" w:hAnsi="CG Times"/>
          <w:szCs w:val="20"/>
        </w:rPr>
        <w:tab/>
        <w:t xml:space="preserve">Initiator facilitates execution of the contract by the other contracting party and returns one (1) </w:t>
      </w:r>
      <w:r>
        <w:rPr>
          <w:rFonts w:ascii="CG Times" w:hAnsi="CG Times"/>
          <w:b/>
          <w:bCs/>
          <w:szCs w:val="20"/>
        </w:rPr>
        <w:t>fully executed original</w:t>
      </w:r>
      <w:r>
        <w:rPr>
          <w:rFonts w:ascii="CG Times" w:hAnsi="CG Times"/>
          <w:szCs w:val="20"/>
        </w:rPr>
        <w:t xml:space="preserve"> to the OGC, along with the completed Contract Protocol Review Form and any attachments.</w:t>
      </w:r>
    </w:p>
    <w:p w:rsidR="00465010" w:rsidRDefault="00465010" w:rsidP="005F4151">
      <w:pPr>
        <w:jc w:val="center"/>
        <w:rPr>
          <w:rFonts w:ascii="Times New Roman" w:hAnsi="Times New Roman"/>
          <w:b/>
          <w:sz w:val="24"/>
        </w:rPr>
        <w:sectPr w:rsidR="00465010">
          <w:footerReference w:type="default" r:id="rId6"/>
          <w:endnotePr>
            <w:numFmt w:val="decimal"/>
          </w:endnotePr>
          <w:pgSz w:w="12240" w:h="15840" w:code="1"/>
          <w:pgMar w:top="432" w:right="720" w:bottom="317" w:left="418" w:header="432" w:footer="317" w:gutter="0"/>
          <w:cols w:space="720"/>
          <w:noEndnote/>
        </w:sectPr>
      </w:pPr>
    </w:p>
    <w:p w:rsidR="005F4151" w:rsidRPr="005F4151" w:rsidRDefault="005F4151" w:rsidP="005F4151">
      <w:pPr>
        <w:jc w:val="center"/>
        <w:rPr>
          <w:rFonts w:ascii="Times New Roman" w:hAnsi="Times New Roman"/>
          <w:b/>
          <w:sz w:val="24"/>
        </w:rPr>
      </w:pPr>
      <w:smartTag w:uri="urn:schemas-microsoft-com:office:smarttags" w:element="place">
        <w:smartTag w:uri="urn:schemas-microsoft-com:office:smarttags" w:element="PlaceName">
          <w:r w:rsidRPr="005F4151">
            <w:rPr>
              <w:rFonts w:ascii="Times New Roman" w:hAnsi="Times New Roman"/>
              <w:b/>
              <w:sz w:val="24"/>
            </w:rPr>
            <w:lastRenderedPageBreak/>
            <w:t>DREXEL</w:t>
          </w:r>
        </w:smartTag>
        <w:r w:rsidRPr="005F4151">
          <w:rPr>
            <w:rFonts w:ascii="Times New Roman" w:hAnsi="Times New Roman"/>
            <w:b/>
            <w:sz w:val="24"/>
          </w:rPr>
          <w:t xml:space="preserve"> </w:t>
        </w:r>
        <w:smartTag w:uri="urn:schemas-microsoft-com:office:smarttags" w:element="PlaceType">
          <w:r w:rsidRPr="005F4151">
            <w:rPr>
              <w:rFonts w:ascii="Times New Roman" w:hAnsi="Times New Roman"/>
              <w:b/>
              <w:sz w:val="24"/>
            </w:rPr>
            <w:t>UNIVERSITY</w:t>
          </w:r>
        </w:smartTag>
        <w:r w:rsidRPr="005F4151">
          <w:rPr>
            <w:rFonts w:ascii="Times New Roman" w:hAnsi="Times New Roman"/>
            <w:b/>
            <w:sz w:val="24"/>
          </w:rPr>
          <w:t xml:space="preserve"> </w:t>
        </w:r>
        <w:smartTag w:uri="urn:schemas-microsoft-com:office:smarttags" w:element="PlaceType">
          <w:r w:rsidRPr="005F4151">
            <w:rPr>
              <w:rFonts w:ascii="Times New Roman" w:hAnsi="Times New Roman"/>
              <w:b/>
              <w:sz w:val="24"/>
            </w:rPr>
            <w:t>COLLEGE</w:t>
          </w:r>
        </w:smartTag>
      </w:smartTag>
      <w:r w:rsidRPr="005F4151">
        <w:rPr>
          <w:rFonts w:ascii="Times New Roman" w:hAnsi="Times New Roman"/>
          <w:b/>
          <w:sz w:val="24"/>
        </w:rPr>
        <w:t xml:space="preserve"> OF MEDICINE</w:t>
      </w:r>
    </w:p>
    <w:p w:rsidR="005F4151" w:rsidRPr="005F4151" w:rsidRDefault="005F4151" w:rsidP="005F4151">
      <w:pPr>
        <w:jc w:val="center"/>
        <w:rPr>
          <w:rFonts w:ascii="Times New Roman" w:hAnsi="Times New Roman"/>
          <w:b/>
          <w:sz w:val="24"/>
          <w:u w:val="single"/>
        </w:rPr>
      </w:pPr>
      <w:r w:rsidRPr="005F4151">
        <w:rPr>
          <w:rFonts w:ascii="Times New Roman" w:hAnsi="Times New Roman"/>
          <w:b/>
          <w:sz w:val="24"/>
          <w:u w:val="single"/>
        </w:rPr>
        <w:t>SANCTION CHECK DATABASE SEARCH REQUEST FORM</w:t>
      </w:r>
    </w:p>
    <w:p w:rsidR="005F4151" w:rsidRPr="005F4151" w:rsidRDefault="005F4151" w:rsidP="005F4151">
      <w:pPr>
        <w:jc w:val="center"/>
        <w:rPr>
          <w:rFonts w:ascii="Times New Roman" w:hAnsi="Times New Roman"/>
          <w:b/>
          <w:sz w:val="24"/>
          <w:u w:val="single"/>
        </w:rPr>
      </w:pPr>
    </w:p>
    <w:p w:rsidR="005F4151" w:rsidRPr="005F4151" w:rsidRDefault="005F4151" w:rsidP="005F4151">
      <w:pPr>
        <w:jc w:val="center"/>
        <w:rPr>
          <w:rFonts w:ascii="Times New Roman" w:hAnsi="Times New Roman"/>
          <w:b/>
          <w:sz w:val="24"/>
        </w:rPr>
      </w:pPr>
    </w:p>
    <w:p w:rsidR="005F4151" w:rsidRPr="005F4151" w:rsidRDefault="005F4151" w:rsidP="005F4151">
      <w:pPr>
        <w:rPr>
          <w:rFonts w:ascii="Times New Roman" w:hAnsi="Times New Roman"/>
          <w:b/>
          <w:sz w:val="24"/>
        </w:rPr>
      </w:pPr>
      <w:r w:rsidRPr="005F4151">
        <w:rPr>
          <w:rFonts w:ascii="Times New Roman" w:hAnsi="Times New Roman"/>
          <w:b/>
          <w:sz w:val="24"/>
        </w:rPr>
        <w:t>PLEASE PRINT CLEARLY</w:t>
      </w:r>
    </w:p>
    <w:p w:rsidR="005F4151" w:rsidRPr="005F4151" w:rsidRDefault="005F4151" w:rsidP="005F4151">
      <w:pPr>
        <w:rPr>
          <w:rFonts w:ascii="Times New Roman" w:hAnsi="Times New Roman"/>
          <w:b/>
          <w:sz w:val="24"/>
        </w:rPr>
      </w:pPr>
    </w:p>
    <w:p w:rsidR="005F4151" w:rsidRPr="005F4151" w:rsidRDefault="005F4151" w:rsidP="005F4151">
      <w:pPr>
        <w:rPr>
          <w:rFonts w:ascii="Times New Roman" w:hAnsi="Times New Roman"/>
          <w:b/>
          <w:sz w:val="24"/>
        </w:rPr>
      </w:pPr>
      <w:r w:rsidRPr="005F4151">
        <w:rPr>
          <w:rFonts w:ascii="Times New Roman" w:hAnsi="Times New Roman"/>
          <w:b/>
          <w:sz w:val="24"/>
        </w:rPr>
        <w:t>Requestor</w:t>
      </w:r>
    </w:p>
    <w:p w:rsidR="005F4151" w:rsidRPr="005F4151" w:rsidRDefault="005F4151" w:rsidP="005F4151">
      <w:pPr>
        <w:rPr>
          <w:rFonts w:ascii="Times New Roman" w:hAnsi="Times New Roman"/>
          <w:b/>
          <w:sz w:val="24"/>
        </w:rPr>
      </w:pPr>
    </w:p>
    <w:p w:rsidR="005F4151" w:rsidRPr="005F4151" w:rsidRDefault="005F4151" w:rsidP="005F4151">
      <w:pPr>
        <w:rPr>
          <w:rFonts w:ascii="Times New Roman" w:hAnsi="Times New Roman"/>
          <w:b/>
          <w:sz w:val="24"/>
        </w:rPr>
      </w:pPr>
      <w:r w:rsidRPr="005F4151">
        <w:rPr>
          <w:rFonts w:ascii="Times New Roman" w:hAnsi="Times New Roman"/>
          <w:b/>
          <w:sz w:val="24"/>
        </w:rPr>
        <w:t>Name:</w:t>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t>_________________________________________</w:t>
      </w:r>
    </w:p>
    <w:p w:rsidR="005F4151" w:rsidRPr="005F4151" w:rsidRDefault="005F4151" w:rsidP="005F4151">
      <w:pPr>
        <w:rPr>
          <w:rFonts w:ascii="Times New Roman" w:hAnsi="Times New Roman"/>
          <w:b/>
          <w:sz w:val="24"/>
        </w:rPr>
      </w:pPr>
    </w:p>
    <w:p w:rsidR="005F4151" w:rsidRPr="005F4151" w:rsidRDefault="0077674F" w:rsidP="005F4151">
      <w:pPr>
        <w:rPr>
          <w:rFonts w:ascii="Times New Roman" w:hAnsi="Times New Roman"/>
          <w:b/>
          <w:sz w:val="24"/>
        </w:rPr>
      </w:pPr>
      <w:r>
        <w:rPr>
          <w:rFonts w:ascii="Times New Roman" w:hAnsi="Times New Roman"/>
          <w:b/>
          <w:sz w:val="24"/>
        </w:rPr>
        <w:t>Title:</w:t>
      </w:r>
      <w:r>
        <w:rPr>
          <w:rFonts w:ascii="Times New Roman" w:hAnsi="Times New Roman"/>
          <w:b/>
          <w:sz w:val="24"/>
        </w:rPr>
        <w:tab/>
      </w:r>
      <w:r w:rsidR="005F4151" w:rsidRPr="005F4151">
        <w:rPr>
          <w:rFonts w:ascii="Times New Roman" w:hAnsi="Times New Roman"/>
          <w:b/>
          <w:sz w:val="24"/>
        </w:rPr>
        <w:tab/>
      </w:r>
      <w:r w:rsidR="005F4151" w:rsidRPr="005F4151">
        <w:rPr>
          <w:rFonts w:ascii="Times New Roman" w:hAnsi="Times New Roman"/>
          <w:b/>
          <w:sz w:val="24"/>
        </w:rPr>
        <w:tab/>
        <w:t>_________________________________________</w:t>
      </w:r>
    </w:p>
    <w:p w:rsidR="005F4151" w:rsidRPr="005F4151" w:rsidRDefault="005F4151" w:rsidP="005F4151">
      <w:pPr>
        <w:rPr>
          <w:rFonts w:ascii="Times New Roman" w:hAnsi="Times New Roman"/>
          <w:b/>
          <w:sz w:val="24"/>
        </w:rPr>
      </w:pPr>
    </w:p>
    <w:p w:rsidR="005F4151" w:rsidRPr="005F4151" w:rsidRDefault="005F4151" w:rsidP="005F4151">
      <w:pPr>
        <w:rPr>
          <w:rFonts w:ascii="Times New Roman" w:hAnsi="Times New Roman"/>
          <w:b/>
          <w:sz w:val="24"/>
        </w:rPr>
      </w:pPr>
      <w:r w:rsidRPr="005F4151">
        <w:rPr>
          <w:rFonts w:ascii="Times New Roman" w:hAnsi="Times New Roman"/>
          <w:b/>
          <w:sz w:val="24"/>
        </w:rPr>
        <w:t>Company:</w:t>
      </w:r>
      <w:r w:rsidRPr="005F4151">
        <w:rPr>
          <w:rFonts w:ascii="Times New Roman" w:hAnsi="Times New Roman"/>
          <w:b/>
          <w:sz w:val="24"/>
        </w:rPr>
        <w:tab/>
      </w:r>
      <w:r w:rsidRPr="005F4151">
        <w:rPr>
          <w:rFonts w:ascii="Times New Roman" w:hAnsi="Times New Roman"/>
          <w:b/>
          <w:sz w:val="24"/>
        </w:rPr>
        <w:tab/>
        <w:t>Philadelphia Health &amp; Education Corporation</w:t>
      </w:r>
    </w:p>
    <w:p w:rsidR="005F4151" w:rsidRPr="005F4151" w:rsidRDefault="005F4151" w:rsidP="005F4151">
      <w:pPr>
        <w:rPr>
          <w:rFonts w:ascii="Times New Roman" w:hAnsi="Times New Roman"/>
          <w:b/>
          <w:sz w:val="24"/>
        </w:rPr>
      </w:pP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t xml:space="preserve">d/b/a </w:t>
      </w:r>
      <w:smartTag w:uri="urn:schemas-microsoft-com:office:smarttags" w:element="place">
        <w:smartTag w:uri="urn:schemas-microsoft-com:office:smarttags" w:element="PlaceName">
          <w:r w:rsidRPr="005F4151">
            <w:rPr>
              <w:rFonts w:ascii="Times New Roman" w:hAnsi="Times New Roman"/>
              <w:b/>
              <w:sz w:val="24"/>
            </w:rPr>
            <w:t>Drexel</w:t>
          </w:r>
        </w:smartTag>
        <w:r w:rsidRPr="005F4151">
          <w:rPr>
            <w:rFonts w:ascii="Times New Roman" w:hAnsi="Times New Roman"/>
            <w:b/>
            <w:sz w:val="24"/>
          </w:rPr>
          <w:t xml:space="preserve"> </w:t>
        </w:r>
        <w:smartTag w:uri="urn:schemas-microsoft-com:office:smarttags" w:element="PlaceType">
          <w:r w:rsidRPr="005F4151">
            <w:rPr>
              <w:rFonts w:ascii="Times New Roman" w:hAnsi="Times New Roman"/>
              <w:b/>
              <w:sz w:val="24"/>
            </w:rPr>
            <w:t>University</w:t>
          </w:r>
        </w:smartTag>
        <w:r w:rsidRPr="005F4151">
          <w:rPr>
            <w:rFonts w:ascii="Times New Roman" w:hAnsi="Times New Roman"/>
            <w:b/>
            <w:sz w:val="24"/>
          </w:rPr>
          <w:t xml:space="preserve"> </w:t>
        </w:r>
        <w:smartTag w:uri="urn:schemas-microsoft-com:office:smarttags" w:element="PlaceType">
          <w:r w:rsidRPr="005F4151">
            <w:rPr>
              <w:rFonts w:ascii="Times New Roman" w:hAnsi="Times New Roman"/>
              <w:b/>
              <w:sz w:val="24"/>
            </w:rPr>
            <w:t>College</w:t>
          </w:r>
        </w:smartTag>
      </w:smartTag>
      <w:r w:rsidRPr="005F4151">
        <w:rPr>
          <w:rFonts w:ascii="Times New Roman" w:hAnsi="Times New Roman"/>
          <w:b/>
          <w:sz w:val="24"/>
        </w:rPr>
        <w:t xml:space="preserve"> of Medicine</w:t>
      </w:r>
    </w:p>
    <w:p w:rsidR="005F4151" w:rsidRPr="005F4151" w:rsidRDefault="005F4151" w:rsidP="005F4151">
      <w:pPr>
        <w:rPr>
          <w:rFonts w:ascii="Times New Roman" w:hAnsi="Times New Roman"/>
          <w:b/>
          <w:sz w:val="24"/>
        </w:rPr>
      </w:pPr>
    </w:p>
    <w:p w:rsidR="005F4151" w:rsidRPr="005F4151" w:rsidRDefault="005F4151" w:rsidP="005F4151">
      <w:pPr>
        <w:rPr>
          <w:rFonts w:ascii="Times New Roman" w:hAnsi="Times New Roman"/>
          <w:b/>
          <w:sz w:val="24"/>
        </w:rPr>
      </w:pPr>
    </w:p>
    <w:p w:rsidR="005F4151" w:rsidRPr="005F4151" w:rsidRDefault="005F4151" w:rsidP="005F4151">
      <w:pPr>
        <w:rPr>
          <w:rFonts w:ascii="Times New Roman" w:hAnsi="Times New Roman"/>
          <w:b/>
          <w:sz w:val="24"/>
        </w:rPr>
      </w:pPr>
      <w:r w:rsidRPr="005F4151">
        <w:rPr>
          <w:rFonts w:ascii="Times New Roman" w:hAnsi="Times New Roman"/>
          <w:b/>
          <w:sz w:val="24"/>
          <w:u w:val="single"/>
        </w:rPr>
        <w:t>Individual/Employee/Physician Searches</w:t>
      </w:r>
      <w:r w:rsidRPr="005F4151">
        <w:rPr>
          <w:rFonts w:ascii="Times New Roman" w:hAnsi="Times New Roman"/>
          <w:b/>
          <w:sz w:val="24"/>
        </w:rPr>
        <w:t>:</w:t>
      </w:r>
    </w:p>
    <w:p w:rsidR="005F4151" w:rsidRPr="005F4151" w:rsidRDefault="005F4151" w:rsidP="005F4151">
      <w:pPr>
        <w:rPr>
          <w:rFonts w:ascii="Times New Roman" w:hAnsi="Times New Roman"/>
          <w:b/>
          <w:sz w:val="24"/>
        </w:rPr>
      </w:pPr>
    </w:p>
    <w:p w:rsidR="005F4151" w:rsidRPr="005F4151" w:rsidRDefault="005F4151" w:rsidP="005F4151">
      <w:pPr>
        <w:tabs>
          <w:tab w:val="left" w:pos="3420"/>
          <w:tab w:val="left" w:pos="5040"/>
        </w:tabs>
        <w:ind w:right="-720" w:firstLine="720"/>
        <w:rPr>
          <w:rFonts w:ascii="Times New Roman" w:hAnsi="Times New Roman"/>
          <w:b/>
          <w:sz w:val="24"/>
        </w:rPr>
      </w:pPr>
      <w:r w:rsidRPr="005F4151">
        <w:rPr>
          <w:rFonts w:ascii="Times New Roman" w:hAnsi="Times New Roman"/>
          <w:b/>
          <w:sz w:val="24"/>
        </w:rPr>
        <w:t>First Name</w:t>
      </w:r>
      <w:r w:rsidRPr="005F4151">
        <w:rPr>
          <w:rFonts w:ascii="Times New Roman" w:hAnsi="Times New Roman"/>
          <w:b/>
          <w:sz w:val="24"/>
        </w:rPr>
        <w:tab/>
        <w:t xml:space="preserve"> M.I.</w:t>
      </w:r>
      <w:r w:rsidRPr="005F4151">
        <w:rPr>
          <w:rFonts w:ascii="Times New Roman" w:hAnsi="Times New Roman"/>
          <w:b/>
          <w:sz w:val="24"/>
        </w:rPr>
        <w:tab/>
        <w:t xml:space="preserve"> Last Name</w:t>
      </w:r>
      <w:r w:rsidRPr="005F4151">
        <w:rPr>
          <w:rFonts w:ascii="Times New Roman" w:hAnsi="Times New Roman"/>
          <w:b/>
          <w:sz w:val="24"/>
        </w:rPr>
        <w:tab/>
      </w:r>
      <w:r w:rsidRPr="005F4151">
        <w:rPr>
          <w:rFonts w:ascii="Times New Roman" w:hAnsi="Times New Roman"/>
          <w:b/>
          <w:sz w:val="24"/>
        </w:rPr>
        <w:tab/>
        <w:t xml:space="preserve">        </w:t>
      </w:r>
      <w:r w:rsidRPr="005F4151">
        <w:rPr>
          <w:rFonts w:ascii="Times New Roman" w:hAnsi="Times New Roman"/>
          <w:b/>
          <w:sz w:val="24"/>
        </w:rPr>
        <w:tab/>
        <w:t xml:space="preserve">DOB </w:t>
      </w:r>
    </w:p>
    <w:p w:rsidR="005F4151" w:rsidRPr="005F4151" w:rsidRDefault="005F4151" w:rsidP="005F4151">
      <w:pPr>
        <w:ind w:right="-720"/>
        <w:rPr>
          <w:rFonts w:ascii="Times New Roman" w:hAnsi="Times New Roman"/>
          <w:b/>
          <w:sz w:val="24"/>
        </w:rPr>
      </w:pP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r>
      <w:r w:rsidRPr="005F4151">
        <w:rPr>
          <w:rFonts w:ascii="Times New Roman" w:hAnsi="Times New Roman"/>
          <w:b/>
          <w:sz w:val="24"/>
        </w:rPr>
        <w:tab/>
        <w:t xml:space="preserve">      (mm/dd/yyyy)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3240"/>
        <w:gridCol w:w="540"/>
        <w:gridCol w:w="3600"/>
        <w:gridCol w:w="1440"/>
      </w:tblGrid>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1.</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2.</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3.</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4.</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5.</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6.</w:t>
            </w:r>
          </w:p>
        </w:tc>
        <w:tc>
          <w:tcPr>
            <w:tcW w:w="3240" w:type="dxa"/>
          </w:tcPr>
          <w:p w:rsidR="005F4151" w:rsidRPr="00CF5E28" w:rsidRDefault="005F4151" w:rsidP="00CF5E28">
            <w:pPr>
              <w:ind w:right="-720"/>
              <w:rPr>
                <w:rFonts w:ascii="Times New Roman" w:hAnsi="Times New Roman"/>
                <w:b/>
                <w:sz w:val="24"/>
              </w:rPr>
            </w:pPr>
          </w:p>
        </w:tc>
        <w:tc>
          <w:tcPr>
            <w:tcW w:w="540" w:type="dxa"/>
          </w:tcPr>
          <w:p w:rsidR="005F4151" w:rsidRPr="00CF5E28" w:rsidRDefault="005F4151" w:rsidP="00CF5E28">
            <w:pPr>
              <w:ind w:right="-720"/>
              <w:rPr>
                <w:rFonts w:ascii="Times New Roman" w:hAnsi="Times New Roman"/>
                <w:b/>
                <w:sz w:val="24"/>
              </w:rPr>
            </w:pPr>
          </w:p>
        </w:tc>
        <w:tc>
          <w:tcPr>
            <w:tcW w:w="3600" w:type="dxa"/>
          </w:tcPr>
          <w:p w:rsidR="005F4151" w:rsidRPr="00CF5E28" w:rsidRDefault="005F4151" w:rsidP="00CF5E28">
            <w:pPr>
              <w:ind w:right="-720"/>
              <w:rPr>
                <w:rFonts w:ascii="Times New Roman" w:hAnsi="Times New Roman"/>
                <w:b/>
                <w:sz w:val="24"/>
              </w:rPr>
            </w:pPr>
          </w:p>
        </w:tc>
        <w:tc>
          <w:tcPr>
            <w:tcW w:w="1440" w:type="dxa"/>
          </w:tcPr>
          <w:p w:rsidR="005F4151" w:rsidRPr="00CF5E28" w:rsidRDefault="005F4151" w:rsidP="00CF5E28">
            <w:pPr>
              <w:ind w:right="-720"/>
              <w:rPr>
                <w:rFonts w:ascii="Times New Roman" w:hAnsi="Times New Roman"/>
                <w:b/>
                <w:sz w:val="24"/>
              </w:rPr>
            </w:pPr>
          </w:p>
        </w:tc>
      </w:tr>
    </w:tbl>
    <w:p w:rsidR="005F4151" w:rsidRPr="005F4151" w:rsidRDefault="005F4151" w:rsidP="005F4151">
      <w:pPr>
        <w:ind w:right="-720"/>
        <w:rPr>
          <w:rFonts w:ascii="Times New Roman" w:hAnsi="Times New Roman"/>
          <w:b/>
          <w:sz w:val="24"/>
        </w:rPr>
      </w:pPr>
    </w:p>
    <w:p w:rsidR="005F4151" w:rsidRPr="005F4151" w:rsidRDefault="005F4151" w:rsidP="005F4151">
      <w:pPr>
        <w:ind w:right="-720"/>
        <w:rPr>
          <w:rFonts w:ascii="Times New Roman" w:hAnsi="Times New Roman"/>
          <w:b/>
          <w:sz w:val="24"/>
        </w:rPr>
      </w:pPr>
    </w:p>
    <w:p w:rsidR="005F4151" w:rsidRPr="005F4151" w:rsidRDefault="005F4151" w:rsidP="005F4151">
      <w:pPr>
        <w:ind w:right="-720"/>
        <w:rPr>
          <w:rFonts w:ascii="Times New Roman" w:hAnsi="Times New Roman"/>
          <w:b/>
          <w:sz w:val="24"/>
          <w:u w:val="single"/>
        </w:rPr>
      </w:pPr>
      <w:r w:rsidRPr="005F4151">
        <w:rPr>
          <w:rFonts w:ascii="Times New Roman" w:hAnsi="Times New Roman"/>
          <w:b/>
          <w:sz w:val="24"/>
          <w:u w:val="single"/>
        </w:rPr>
        <w:t>Vendor/Business Searches</w:t>
      </w:r>
    </w:p>
    <w:p w:rsidR="005F4151" w:rsidRPr="005F4151" w:rsidRDefault="005F4151" w:rsidP="005F4151">
      <w:pPr>
        <w:ind w:right="-720"/>
        <w:rPr>
          <w:rFonts w:ascii="Times New Roman" w:hAnsi="Times New Roman"/>
          <w:b/>
          <w:sz w:val="24"/>
        </w:rPr>
      </w:pPr>
    </w:p>
    <w:p w:rsidR="005F4151" w:rsidRPr="005F4151" w:rsidRDefault="005F4151" w:rsidP="005F4151">
      <w:pPr>
        <w:ind w:right="-720"/>
        <w:rPr>
          <w:rFonts w:ascii="Times New Roman" w:hAnsi="Times New Roman"/>
          <w:b/>
          <w:sz w:val="24"/>
        </w:rPr>
      </w:pPr>
      <w:r w:rsidRPr="005F4151">
        <w:rPr>
          <w:rFonts w:ascii="Times New Roman" w:hAnsi="Times New Roman"/>
          <w:b/>
          <w:sz w:val="24"/>
        </w:rPr>
        <w:t>Vendor Name:</w:t>
      </w:r>
    </w:p>
    <w:p w:rsidR="005F4151" w:rsidRPr="005F4151" w:rsidRDefault="005F4151" w:rsidP="005F4151">
      <w:pPr>
        <w:ind w:right="-720"/>
        <w:rPr>
          <w:rFonts w:ascii="Times New Roman" w:hAnsi="Times New Roman"/>
          <w:b/>
          <w:sz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
        <w:gridCol w:w="8820"/>
      </w:tblGrid>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1.</w:t>
            </w:r>
          </w:p>
        </w:tc>
        <w:tc>
          <w:tcPr>
            <w:tcW w:w="882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2.</w:t>
            </w:r>
          </w:p>
        </w:tc>
        <w:tc>
          <w:tcPr>
            <w:tcW w:w="882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3.</w:t>
            </w:r>
          </w:p>
        </w:tc>
        <w:tc>
          <w:tcPr>
            <w:tcW w:w="882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4.</w:t>
            </w:r>
          </w:p>
        </w:tc>
        <w:tc>
          <w:tcPr>
            <w:tcW w:w="882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5.</w:t>
            </w:r>
          </w:p>
        </w:tc>
        <w:tc>
          <w:tcPr>
            <w:tcW w:w="8820" w:type="dxa"/>
          </w:tcPr>
          <w:p w:rsidR="005F4151" w:rsidRPr="00CF5E28" w:rsidRDefault="005F4151" w:rsidP="00CF5E28">
            <w:pPr>
              <w:ind w:right="-720"/>
              <w:rPr>
                <w:rFonts w:ascii="Times New Roman" w:hAnsi="Times New Roman"/>
                <w:b/>
                <w:sz w:val="24"/>
              </w:rPr>
            </w:pPr>
          </w:p>
        </w:tc>
      </w:tr>
      <w:tr w:rsidR="005F4151" w:rsidRPr="00CF5E28" w:rsidTr="00CF5E28">
        <w:trPr>
          <w:trHeight w:val="432"/>
        </w:trPr>
        <w:tc>
          <w:tcPr>
            <w:tcW w:w="288" w:type="dxa"/>
          </w:tcPr>
          <w:p w:rsidR="005F4151" w:rsidRPr="00CF5E28" w:rsidRDefault="005F4151" w:rsidP="00CF5E28">
            <w:pPr>
              <w:ind w:right="-720"/>
              <w:rPr>
                <w:rFonts w:ascii="Times New Roman" w:hAnsi="Times New Roman"/>
                <w:b/>
                <w:sz w:val="24"/>
              </w:rPr>
            </w:pPr>
            <w:r w:rsidRPr="00CF5E28">
              <w:rPr>
                <w:rFonts w:ascii="Times New Roman" w:hAnsi="Times New Roman"/>
                <w:b/>
                <w:sz w:val="24"/>
              </w:rPr>
              <w:t>6.</w:t>
            </w:r>
          </w:p>
        </w:tc>
        <w:tc>
          <w:tcPr>
            <w:tcW w:w="8820" w:type="dxa"/>
          </w:tcPr>
          <w:p w:rsidR="005F4151" w:rsidRPr="00CF5E28" w:rsidRDefault="005F4151" w:rsidP="00CF5E28">
            <w:pPr>
              <w:ind w:right="-720"/>
              <w:rPr>
                <w:rFonts w:ascii="Times New Roman" w:hAnsi="Times New Roman"/>
                <w:b/>
                <w:sz w:val="24"/>
              </w:rPr>
            </w:pPr>
          </w:p>
        </w:tc>
      </w:tr>
    </w:tbl>
    <w:p w:rsidR="005F4151" w:rsidRPr="005F4151" w:rsidRDefault="005F4151" w:rsidP="005F4151">
      <w:pPr>
        <w:rPr>
          <w:rFonts w:ascii="Times New Roman" w:hAnsi="Times New Roman"/>
          <w:sz w:val="24"/>
        </w:rPr>
      </w:pPr>
    </w:p>
    <w:p w:rsidR="005F4151" w:rsidRPr="005F4151" w:rsidRDefault="005F4151" w:rsidP="005F4151">
      <w:pPr>
        <w:rPr>
          <w:rFonts w:ascii="Times New Roman" w:hAnsi="Times New Roman"/>
          <w:sz w:val="24"/>
        </w:rPr>
      </w:pPr>
    </w:p>
    <w:p w:rsidR="005F4151" w:rsidRPr="005F4151" w:rsidRDefault="00431FA8" w:rsidP="005F4151">
      <w:pPr>
        <w:rPr>
          <w:rFonts w:ascii="Times New Roman" w:hAnsi="Times New Roman"/>
          <w:sz w:val="24"/>
        </w:rPr>
      </w:pPr>
      <w:r>
        <w:rPr>
          <w:rFonts w:ascii="Times New Roman" w:hAnsi="Times New Roman"/>
          <w:sz w:val="24"/>
        </w:rPr>
        <w:t>May 2007</w:t>
      </w:r>
    </w:p>
    <w:p w:rsidR="005F4151" w:rsidRDefault="005F4151">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1080"/>
        <w:rPr>
          <w:rFonts w:ascii="CG Times" w:hAnsi="CG Times"/>
          <w:szCs w:val="20"/>
        </w:rPr>
      </w:pPr>
    </w:p>
    <w:p w:rsidR="0000553B" w:rsidRPr="00606B25" w:rsidRDefault="0000553B" w:rsidP="00606B25">
      <w:pPr>
        <w:widowControl/>
        <w:tabs>
          <w:tab w:val="left" w:pos="-777"/>
          <w:tab w:val="left" w:pos="-57"/>
          <w:tab w:val="left" w:pos="663"/>
          <w:tab w:val="left" w:pos="1383"/>
          <w:tab w:val="left" w:pos="1440"/>
          <w:tab w:val="left" w:pos="2823"/>
          <w:tab w:val="left" w:pos="3543"/>
          <w:tab w:val="left" w:pos="4263"/>
          <w:tab w:val="left" w:pos="4983"/>
          <w:tab w:val="left" w:pos="5703"/>
          <w:tab w:val="left" w:pos="6423"/>
          <w:tab w:val="left" w:pos="7143"/>
          <w:tab w:val="left" w:pos="7863"/>
          <w:tab w:val="left" w:pos="8583"/>
          <w:tab w:val="left" w:pos="9303"/>
          <w:tab w:val="left" w:pos="10023"/>
          <w:tab w:val="left" w:pos="10743"/>
        </w:tabs>
        <w:ind w:left="1440" w:right="360" w:hanging="2160"/>
        <w:jc w:val="center"/>
        <w:rPr>
          <w:rFonts w:ascii="CG Times" w:hAnsi="CG Times"/>
          <w:sz w:val="24"/>
        </w:rPr>
      </w:pPr>
      <w:r w:rsidRPr="00606B25">
        <w:rPr>
          <w:rFonts w:ascii="CG Times" w:hAnsi="CG Times"/>
          <w:b/>
          <w:sz w:val="24"/>
        </w:rPr>
        <w:t xml:space="preserve">PLEASE FAX TO EDWARD LONGAZEL, CHIEF COMPLIANCE OFFICER : (215) </w:t>
      </w:r>
      <w:r w:rsidR="00431FA8">
        <w:rPr>
          <w:rFonts w:ascii="CG Times" w:hAnsi="CG Times"/>
          <w:b/>
          <w:sz w:val="24"/>
        </w:rPr>
        <w:t>255-7816</w:t>
      </w:r>
    </w:p>
    <w:sectPr w:rsidR="0000553B" w:rsidRPr="00606B25" w:rsidSect="00465010">
      <w:endnotePr>
        <w:numFmt w:val="decimal"/>
      </w:endnotePr>
      <w:pgSz w:w="12240" w:h="15840" w:code="1"/>
      <w:pgMar w:top="432" w:right="720" w:bottom="317" w:left="1152" w:header="432" w:footer="3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C9" w:rsidRDefault="00733DC9">
      <w:r>
        <w:separator/>
      </w:r>
    </w:p>
  </w:endnote>
  <w:endnote w:type="continuationSeparator" w:id="0">
    <w:p w:rsidR="00733DC9" w:rsidRDefault="00733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7B" w:rsidRDefault="00AE687B">
    <w:pPr>
      <w:spacing w:line="240" w:lineRule="exact"/>
    </w:pPr>
  </w:p>
  <w:p w:rsidR="00AE687B" w:rsidRDefault="00AE687B">
    <w:pPr>
      <w:ind w:left="1023" w:right="720"/>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C9" w:rsidRDefault="00733DC9">
      <w:r>
        <w:separator/>
      </w:r>
    </w:p>
  </w:footnote>
  <w:footnote w:type="continuationSeparator" w:id="0">
    <w:p w:rsidR="00733DC9" w:rsidRDefault="00733D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6A5306"/>
    <w:rsid w:val="0000553B"/>
    <w:rsid w:val="00152045"/>
    <w:rsid w:val="001D6DA7"/>
    <w:rsid w:val="002362BE"/>
    <w:rsid w:val="00351B5A"/>
    <w:rsid w:val="003C3FE4"/>
    <w:rsid w:val="00431FA8"/>
    <w:rsid w:val="00465010"/>
    <w:rsid w:val="005D1D4F"/>
    <w:rsid w:val="005F4151"/>
    <w:rsid w:val="00606B25"/>
    <w:rsid w:val="006A5306"/>
    <w:rsid w:val="00733DC9"/>
    <w:rsid w:val="0077674F"/>
    <w:rsid w:val="008A74A5"/>
    <w:rsid w:val="009E1744"/>
    <w:rsid w:val="00AD1CE4"/>
    <w:rsid w:val="00AE687B"/>
    <w:rsid w:val="00CE6AD3"/>
    <w:rsid w:val="00CF5E28"/>
    <w:rsid w:val="00D23AB0"/>
    <w:rsid w:val="00F10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B5A"/>
    <w:pPr>
      <w:widowControl w:val="0"/>
      <w:autoSpaceDE w:val="0"/>
      <w:autoSpaceDN w:val="0"/>
      <w:adjustRightInd w:val="0"/>
    </w:pPr>
    <w:rPr>
      <w:rFonts w:ascii="Courier" w:hAnsi="Courier"/>
      <w:szCs w:val="24"/>
    </w:rPr>
  </w:style>
  <w:style w:type="paragraph" w:styleId="Heading1">
    <w:name w:val="heading 1"/>
    <w:basedOn w:val="Normal"/>
    <w:next w:val="Normal"/>
    <w:qFormat/>
    <w:rsid w:val="00351B5A"/>
    <w:pPr>
      <w:keepNext/>
      <w:widowControl/>
      <w:ind w:firstLine="720"/>
      <w:outlineLvl w:val="0"/>
    </w:pPr>
    <w:rPr>
      <w:rFonts w:ascii="Univers" w:hAnsi="Univers"/>
      <w:b/>
      <w:bCs/>
      <w:sz w:val="24"/>
    </w:rPr>
  </w:style>
  <w:style w:type="paragraph" w:styleId="Heading2">
    <w:name w:val="heading 2"/>
    <w:basedOn w:val="Normal"/>
    <w:next w:val="Normal"/>
    <w:qFormat/>
    <w:rsid w:val="00351B5A"/>
    <w:pPr>
      <w:keepNext/>
      <w:widowControl/>
      <w:tabs>
        <w:tab w:val="center" w:pos="5551"/>
      </w:tabs>
      <w:jc w:val="center"/>
      <w:outlineLvl w:val="1"/>
    </w:pPr>
    <w:rPr>
      <w:rFonts w:ascii="CG Times" w:hAnsi="CG Times"/>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51B5A"/>
  </w:style>
  <w:style w:type="paragraph" w:styleId="Header">
    <w:name w:val="header"/>
    <w:basedOn w:val="Normal"/>
    <w:rsid w:val="00351B5A"/>
    <w:pPr>
      <w:tabs>
        <w:tab w:val="center" w:pos="4320"/>
        <w:tab w:val="right" w:pos="8640"/>
      </w:tabs>
    </w:pPr>
  </w:style>
  <w:style w:type="paragraph" w:styleId="Footer">
    <w:name w:val="footer"/>
    <w:basedOn w:val="Normal"/>
    <w:rsid w:val="00351B5A"/>
    <w:pPr>
      <w:tabs>
        <w:tab w:val="center" w:pos="4320"/>
        <w:tab w:val="right" w:pos="8640"/>
      </w:tabs>
    </w:pPr>
  </w:style>
  <w:style w:type="paragraph" w:styleId="BodyText">
    <w:name w:val="Body Text"/>
    <w:basedOn w:val="Normal"/>
    <w:rsid w:val="00351B5A"/>
    <w:pPr>
      <w:widowControl/>
      <w:spacing w:line="240" w:lineRule="atLeast"/>
    </w:pPr>
    <w:rPr>
      <w:rFonts w:ascii="CG Times" w:hAnsi="CG Times"/>
      <w:sz w:val="24"/>
      <w:vertAlign w:val="superscript"/>
    </w:rPr>
  </w:style>
  <w:style w:type="paragraph" w:styleId="BalloonText">
    <w:name w:val="Balloon Text"/>
    <w:basedOn w:val="Normal"/>
    <w:semiHidden/>
    <w:rsid w:val="00AD1CE4"/>
    <w:rPr>
      <w:rFonts w:ascii="Tahoma" w:hAnsi="Tahoma" w:cs="Tahoma"/>
      <w:sz w:val="16"/>
      <w:szCs w:val="16"/>
    </w:rPr>
  </w:style>
  <w:style w:type="table" w:styleId="TableGrid">
    <w:name w:val="Table Grid"/>
    <w:basedOn w:val="TableNormal"/>
    <w:rsid w:val="005F41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MCP Hahnemann University</vt:lpstr>
    </vt:vector>
  </TitlesOfParts>
  <Company>Drexel University</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MCP Hahnemann University</dc:title>
  <dc:creator>Patricia Buck</dc:creator>
  <cp:lastModifiedBy>danallen</cp:lastModifiedBy>
  <cp:revision>2</cp:revision>
  <cp:lastPrinted>2006-03-22T15:02:00Z</cp:lastPrinted>
  <dcterms:created xsi:type="dcterms:W3CDTF">2010-12-21T15:27:00Z</dcterms:created>
  <dcterms:modified xsi:type="dcterms:W3CDTF">2010-12-21T15:27:00Z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2002332587</vt:i4>
  </property>
  <property fmtid="{D5CDD505-2E9C-101B-9397-08002B2CF9AE}" pid="3" name="_NewReviewCycle">
    <vt:lpwstr/>
  </property>
  <property fmtid="{D5CDD505-2E9C-101B-9397-08002B2CF9AE}" pid="4" name="_EmailSubject">
    <vt:lpwstr>General Counsel Website</vt:lpwstr>
  </property>
  <property fmtid="{D5CDD505-2E9C-101B-9397-08002B2CF9AE}" pid="5" name="_AuthorEmail">
    <vt:lpwstr>priya.sankar@drexelmed.edu</vt:lpwstr>
  </property>
  <property fmtid="{D5CDD505-2E9C-101B-9397-08002B2CF9AE}" pid="6" name="_AuthorEmailDisplayName">
    <vt:lpwstr>Sankar, Priya</vt:lpwstr>
  </property>
  <property fmtid="{D5CDD505-2E9C-101B-9397-08002B2CF9AE}" pid="7" name="_ReviewingToolsShownOnce">
    <vt:lpwstr/>
  </property>
</Properties>
</file>